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DB554" w14:textId="6F0B1B68" w:rsidR="00D34BEC" w:rsidRPr="00E121D2" w:rsidRDefault="00E121D2" w:rsidP="00E121D2">
      <w:pPr>
        <w:spacing w:after="0" w:line="240" w:lineRule="auto"/>
        <w:jc w:val="center"/>
        <w:rPr>
          <w:rFonts w:ascii="Arial" w:hAnsi="Arial" w:cs="Arial"/>
          <w:b/>
          <w:color w:val="212121"/>
          <w:sz w:val="32"/>
          <w:szCs w:val="32"/>
          <w:shd w:val="clear" w:color="auto" w:fill="FFFFFF"/>
          <w:lang w:val="en-ID"/>
        </w:rPr>
      </w:pPr>
      <w:r>
        <w:rPr>
          <w:rFonts w:ascii="Arial" w:hAnsi="Arial" w:cs="Arial"/>
          <w:b/>
          <w:color w:val="212121"/>
          <w:sz w:val="32"/>
          <w:szCs w:val="32"/>
          <w:shd w:val="clear" w:color="auto" w:fill="FFFFFF"/>
          <w:lang w:val="en-ID"/>
        </w:rPr>
        <w:t>Analisis Budaya Organisasi Pada Perusahaan</w:t>
      </w:r>
      <w:r w:rsidR="0026217E">
        <w:rPr>
          <w:rFonts w:ascii="Arial" w:hAnsi="Arial" w:cs="Arial"/>
          <w:b/>
          <w:color w:val="212121"/>
          <w:sz w:val="32"/>
          <w:szCs w:val="32"/>
          <w:shd w:val="clear" w:color="auto" w:fill="FFFFFF"/>
          <w:lang w:val="en-ID"/>
        </w:rPr>
        <w:t xml:space="preserve"> APM</w:t>
      </w:r>
      <w:r>
        <w:rPr>
          <w:rFonts w:ascii="Arial" w:hAnsi="Arial" w:cs="Arial"/>
          <w:b/>
          <w:color w:val="212121"/>
          <w:sz w:val="32"/>
          <w:szCs w:val="32"/>
          <w:shd w:val="clear" w:color="auto" w:fill="FFFFFF"/>
          <w:lang w:val="en-ID"/>
        </w:rPr>
        <w:t xml:space="preserve"> Otomotif di Indonesia </w:t>
      </w:r>
      <w:r w:rsidR="00D34BEC">
        <w:rPr>
          <w:rFonts w:ascii="Arial" w:hAnsi="Arial" w:cs="Arial"/>
          <w:b/>
          <w:color w:val="212121"/>
          <w:sz w:val="32"/>
          <w:szCs w:val="32"/>
          <w:shd w:val="clear" w:color="auto" w:fill="FFFFFF"/>
        </w:rPr>
        <w:t>(S</w:t>
      </w:r>
      <w:r w:rsidR="00D34BEC" w:rsidRPr="000D37EC">
        <w:rPr>
          <w:rFonts w:ascii="Arial" w:hAnsi="Arial" w:cs="Arial"/>
          <w:b/>
          <w:color w:val="212121"/>
          <w:sz w:val="32"/>
          <w:szCs w:val="32"/>
          <w:shd w:val="clear" w:color="auto" w:fill="FFFFFF"/>
        </w:rPr>
        <w:t>tud</w:t>
      </w:r>
      <w:r w:rsidR="007344C7">
        <w:rPr>
          <w:rFonts w:ascii="Arial" w:hAnsi="Arial" w:cs="Arial"/>
          <w:b/>
          <w:color w:val="212121"/>
          <w:sz w:val="32"/>
          <w:szCs w:val="32"/>
          <w:shd w:val="clear" w:color="auto" w:fill="FFFFFF"/>
          <w:lang w:val="en-ID"/>
        </w:rPr>
        <w:t>i Kasus</w:t>
      </w:r>
      <w:r w:rsidR="00D34BEC" w:rsidRPr="000D37EC">
        <w:rPr>
          <w:rFonts w:ascii="Arial" w:hAnsi="Arial" w:cs="Arial"/>
          <w:b/>
          <w:color w:val="212121"/>
          <w:sz w:val="32"/>
          <w:szCs w:val="32"/>
          <w:shd w:val="clear" w:color="auto" w:fill="FFFFFF"/>
        </w:rPr>
        <w:t xml:space="preserve"> </w:t>
      </w:r>
      <w:r w:rsidR="007344C7">
        <w:rPr>
          <w:rFonts w:ascii="Arial" w:hAnsi="Arial" w:cs="Arial"/>
          <w:b/>
          <w:color w:val="212121"/>
          <w:sz w:val="32"/>
          <w:szCs w:val="32"/>
          <w:shd w:val="clear" w:color="auto" w:fill="FFFFFF"/>
          <w:lang w:val="en-ID"/>
        </w:rPr>
        <w:t>Pada</w:t>
      </w:r>
      <w:r w:rsidR="00D34BEC" w:rsidRPr="000D37EC">
        <w:rPr>
          <w:rFonts w:ascii="Arial" w:hAnsi="Arial" w:cs="Arial"/>
          <w:b/>
          <w:color w:val="212121"/>
          <w:sz w:val="32"/>
          <w:szCs w:val="32"/>
          <w:shd w:val="clear" w:color="auto" w:fill="FFFFFF"/>
        </w:rPr>
        <w:t xml:space="preserve"> PT. XYZ)</w:t>
      </w:r>
    </w:p>
    <w:p w14:paraId="27823973" w14:textId="28840F30" w:rsidR="00D34BEC" w:rsidRDefault="00D34BEC" w:rsidP="00655A15">
      <w:pPr>
        <w:spacing w:after="0" w:line="240" w:lineRule="auto"/>
        <w:jc w:val="center"/>
        <w:rPr>
          <w:rFonts w:ascii="Arial" w:hAnsi="Arial" w:cs="Arial"/>
          <w:sz w:val="24"/>
          <w:szCs w:val="24"/>
        </w:rPr>
      </w:pPr>
      <w:r>
        <w:rPr>
          <w:rFonts w:ascii="Arial" w:hAnsi="Arial" w:cs="Arial"/>
          <w:sz w:val="24"/>
          <w:szCs w:val="24"/>
        </w:rPr>
        <w:t>Pebri Tutur Srihadi</w:t>
      </w:r>
      <w:r w:rsidR="00666AC8" w:rsidRPr="001F66ED">
        <w:rPr>
          <w:rFonts w:ascii="Arial" w:hAnsi="Arial" w:cs="Arial"/>
          <w:sz w:val="24"/>
          <w:szCs w:val="24"/>
          <w:vertAlign w:val="superscript"/>
        </w:rPr>
        <w:t>1</w:t>
      </w:r>
    </w:p>
    <w:p w14:paraId="262B49E9" w14:textId="6845696A" w:rsidR="00666AC8" w:rsidRPr="00666AC8" w:rsidRDefault="00666AC8" w:rsidP="00655A15">
      <w:pPr>
        <w:spacing w:after="0" w:line="240" w:lineRule="auto"/>
        <w:jc w:val="center"/>
        <w:rPr>
          <w:rFonts w:ascii="Arial" w:hAnsi="Arial" w:cs="Arial"/>
          <w:sz w:val="24"/>
          <w:szCs w:val="24"/>
          <w:lang w:val="en-ID"/>
        </w:rPr>
      </w:pPr>
      <w:r>
        <w:rPr>
          <w:rFonts w:ascii="Arial" w:hAnsi="Arial" w:cs="Arial"/>
          <w:sz w:val="24"/>
          <w:szCs w:val="24"/>
          <w:lang w:val="en-ID"/>
        </w:rPr>
        <w:t>Ferdinand D. Saragih</w:t>
      </w:r>
      <w:r>
        <w:rPr>
          <w:rFonts w:ascii="Arial" w:hAnsi="Arial" w:cs="Arial"/>
          <w:sz w:val="24"/>
          <w:szCs w:val="24"/>
          <w:vertAlign w:val="superscript"/>
        </w:rPr>
        <w:t>2</w:t>
      </w:r>
    </w:p>
    <w:p w14:paraId="191A0863" w14:textId="60EAF3D4" w:rsidR="00D34BEC" w:rsidRDefault="00666AC8" w:rsidP="00666AC8">
      <w:pPr>
        <w:spacing w:after="0" w:line="240" w:lineRule="auto"/>
        <w:jc w:val="center"/>
        <w:rPr>
          <w:rFonts w:ascii="Arial" w:hAnsi="Arial" w:cs="Arial"/>
          <w:sz w:val="16"/>
          <w:szCs w:val="16"/>
        </w:rPr>
      </w:pPr>
      <w:r w:rsidRPr="001F66ED">
        <w:rPr>
          <w:rFonts w:ascii="Arial" w:hAnsi="Arial" w:cs="Arial"/>
          <w:sz w:val="16"/>
          <w:szCs w:val="16"/>
          <w:vertAlign w:val="superscript"/>
        </w:rPr>
        <w:t>1</w:t>
      </w:r>
      <w:r w:rsidR="00D34BEC">
        <w:rPr>
          <w:rFonts w:ascii="Arial" w:hAnsi="Arial" w:cs="Arial"/>
          <w:sz w:val="16"/>
          <w:szCs w:val="16"/>
          <w:lang w:val="en-ID"/>
        </w:rPr>
        <w:t>Fakultas Ilmu Administrasi</w:t>
      </w:r>
      <w:r>
        <w:rPr>
          <w:rFonts w:ascii="Arial" w:hAnsi="Arial" w:cs="Arial"/>
          <w:sz w:val="16"/>
          <w:szCs w:val="16"/>
          <w:lang w:val="en-ID"/>
        </w:rPr>
        <w:t>/</w:t>
      </w:r>
      <w:r w:rsidR="00D34BEC">
        <w:rPr>
          <w:rFonts w:ascii="Arial" w:hAnsi="Arial" w:cs="Arial"/>
          <w:sz w:val="16"/>
          <w:szCs w:val="16"/>
        </w:rPr>
        <w:t>Universitas Indonesia</w:t>
      </w:r>
    </w:p>
    <w:p w14:paraId="1B315B8E" w14:textId="33535A0F" w:rsidR="00666AC8" w:rsidRDefault="00666AC8" w:rsidP="00666AC8">
      <w:pPr>
        <w:spacing w:after="0" w:line="240" w:lineRule="auto"/>
        <w:jc w:val="center"/>
        <w:rPr>
          <w:rFonts w:ascii="Arial" w:hAnsi="Arial" w:cs="Arial"/>
          <w:sz w:val="16"/>
          <w:szCs w:val="16"/>
        </w:rPr>
      </w:pPr>
      <w:r>
        <w:rPr>
          <w:rFonts w:ascii="Arial" w:hAnsi="Arial" w:cs="Arial"/>
          <w:sz w:val="16"/>
          <w:szCs w:val="16"/>
          <w:vertAlign w:val="superscript"/>
        </w:rPr>
        <w:t>2</w:t>
      </w:r>
      <w:r>
        <w:rPr>
          <w:rFonts w:ascii="Arial" w:hAnsi="Arial" w:cs="Arial"/>
          <w:sz w:val="16"/>
          <w:szCs w:val="16"/>
          <w:lang w:val="en-ID"/>
        </w:rPr>
        <w:t>Fakultas Ilmu Administrasi/</w:t>
      </w:r>
      <w:r>
        <w:rPr>
          <w:rFonts w:ascii="Arial" w:hAnsi="Arial" w:cs="Arial"/>
          <w:sz w:val="16"/>
          <w:szCs w:val="16"/>
        </w:rPr>
        <w:t>Universitas Indonesia</w:t>
      </w:r>
    </w:p>
    <w:p w14:paraId="038BAAAB" w14:textId="77777777" w:rsidR="00666AC8" w:rsidRPr="00666AC8" w:rsidRDefault="00666AC8" w:rsidP="00666AC8">
      <w:pPr>
        <w:spacing w:after="0" w:line="240" w:lineRule="auto"/>
        <w:jc w:val="center"/>
        <w:rPr>
          <w:rFonts w:ascii="Arial" w:hAnsi="Arial" w:cs="Arial"/>
          <w:sz w:val="16"/>
          <w:szCs w:val="16"/>
          <w:lang w:val="en-ID"/>
        </w:rPr>
      </w:pPr>
    </w:p>
    <w:tbl>
      <w:tblPr>
        <w:tblStyle w:val="TableGrid"/>
        <w:tblW w:w="83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1701"/>
        <w:gridCol w:w="21"/>
        <w:gridCol w:w="22"/>
        <w:gridCol w:w="6619"/>
      </w:tblGrid>
      <w:tr w:rsidR="00B05E58" w14:paraId="6DB40363" w14:textId="77777777" w:rsidTr="001F4D52">
        <w:trPr>
          <w:jc w:val="center"/>
        </w:trPr>
        <w:tc>
          <w:tcPr>
            <w:tcW w:w="1701" w:type="dxa"/>
          </w:tcPr>
          <w:p w14:paraId="45C18B84" w14:textId="77777777" w:rsidR="00B05E58" w:rsidRPr="004A53AC" w:rsidRDefault="00B05E58" w:rsidP="00B75C63">
            <w:pPr>
              <w:suppressAutoHyphens/>
              <w:overflowPunct w:val="0"/>
              <w:autoSpaceDE w:val="0"/>
              <w:autoSpaceDN w:val="0"/>
              <w:adjustRightInd w:val="0"/>
              <w:snapToGrid w:val="0"/>
              <w:rPr>
                <w:rFonts w:ascii="Minion Pro Capt" w:hAnsi="Minion Pro Capt" w:cstheme="minorHAnsi"/>
                <w:sz w:val="16"/>
                <w:szCs w:val="16"/>
                <w:lang w:eastAsia="zh-CN"/>
              </w:rPr>
            </w:pPr>
            <w:bookmarkStart w:id="0" w:name="OLE_LINK1"/>
            <w:bookmarkStart w:id="1" w:name="OLE_LINK2"/>
            <w:r w:rsidRPr="004A53AC">
              <w:rPr>
                <w:rFonts w:ascii="Minion Pro Capt" w:hAnsi="Minion Pro Capt" w:cstheme="minorHAnsi"/>
                <w:b/>
                <w:sz w:val="16"/>
                <w:szCs w:val="16"/>
                <w:lang w:eastAsia="zh-CN"/>
              </w:rPr>
              <w:t>Received</w:t>
            </w:r>
            <w:bookmarkEnd w:id="0"/>
            <w:bookmarkEnd w:id="1"/>
            <w:r w:rsidRPr="004A53AC">
              <w:rPr>
                <w:rFonts w:ascii="Minion Pro Capt" w:hAnsi="Minion Pro Capt" w:cstheme="minorHAnsi"/>
                <w:b/>
                <w:sz w:val="16"/>
                <w:szCs w:val="16"/>
                <w:lang w:eastAsia="zh-CN"/>
              </w:rPr>
              <w:t>:</w:t>
            </w:r>
            <w:r w:rsidRPr="004A53AC">
              <w:rPr>
                <w:rFonts w:ascii="Minion Pro Capt" w:hAnsi="Minion Pro Capt" w:cstheme="minorHAnsi"/>
                <w:sz w:val="16"/>
                <w:szCs w:val="16"/>
                <w:lang w:eastAsia="zh-CN"/>
              </w:rPr>
              <w:t xml:space="preserve"> </w:t>
            </w:r>
            <w:r>
              <w:rPr>
                <w:rFonts w:ascii="Minion Pro Capt" w:hAnsi="Minion Pro Capt" w:cstheme="minorHAnsi" w:hint="eastAsia"/>
                <w:sz w:val="16"/>
                <w:szCs w:val="16"/>
                <w:lang w:eastAsia="zh-CN"/>
              </w:rPr>
              <w:t>****</w:t>
            </w:r>
            <w:r w:rsidRPr="004A53AC">
              <w:rPr>
                <w:rFonts w:ascii="Minion Pro Capt" w:hAnsi="Minion Pro Capt" w:cstheme="minorHAnsi"/>
                <w:sz w:val="16"/>
                <w:szCs w:val="16"/>
                <w:lang w:eastAsia="zh-CN"/>
              </w:rPr>
              <w:t xml:space="preserve"> </w:t>
            </w:r>
            <w:r>
              <w:rPr>
                <w:rFonts w:ascii="Minion Pro Capt" w:hAnsi="Minion Pro Capt" w:cstheme="minorHAnsi" w:hint="eastAsia"/>
                <w:sz w:val="16"/>
                <w:szCs w:val="16"/>
                <w:lang w:eastAsia="zh-CN"/>
              </w:rPr>
              <w:t>**, ***</w:t>
            </w:r>
          </w:p>
          <w:p w14:paraId="2D121DCC" w14:textId="77777777" w:rsidR="00B05E58" w:rsidRPr="004A53AC" w:rsidRDefault="00B05E58" w:rsidP="00B75C63">
            <w:pPr>
              <w:suppressAutoHyphens/>
              <w:overflowPunct w:val="0"/>
              <w:autoSpaceDE w:val="0"/>
              <w:autoSpaceDN w:val="0"/>
              <w:adjustRightInd w:val="0"/>
              <w:snapToGrid w:val="0"/>
              <w:rPr>
                <w:rFonts w:ascii="Minion Pro Capt" w:hAnsi="Minion Pro Capt" w:cstheme="minorHAnsi"/>
                <w:sz w:val="16"/>
                <w:szCs w:val="16"/>
                <w:lang w:eastAsia="zh-CN"/>
              </w:rPr>
            </w:pPr>
            <w:r w:rsidRPr="004A53AC">
              <w:rPr>
                <w:rFonts w:ascii="Minion Pro Capt" w:hAnsi="Minion Pro Capt" w:cstheme="minorHAnsi"/>
                <w:b/>
                <w:sz w:val="16"/>
                <w:szCs w:val="16"/>
                <w:lang w:eastAsia="zh-CN"/>
              </w:rPr>
              <w:t xml:space="preserve">Accepted: </w:t>
            </w:r>
            <w:r>
              <w:rPr>
                <w:rFonts w:ascii="Minion Pro Capt" w:hAnsi="Minion Pro Capt" w:cstheme="minorHAnsi" w:hint="eastAsia"/>
                <w:sz w:val="16"/>
                <w:szCs w:val="16"/>
                <w:lang w:eastAsia="zh-CN"/>
              </w:rPr>
              <w:t>****</w:t>
            </w:r>
            <w:r w:rsidRPr="004A53AC">
              <w:rPr>
                <w:rFonts w:ascii="Minion Pro Capt" w:hAnsi="Minion Pro Capt" w:cstheme="minorHAnsi"/>
                <w:sz w:val="16"/>
                <w:szCs w:val="16"/>
                <w:lang w:eastAsia="zh-CN"/>
              </w:rPr>
              <w:t xml:space="preserve"> </w:t>
            </w:r>
            <w:r>
              <w:rPr>
                <w:rFonts w:ascii="Minion Pro Capt" w:hAnsi="Minion Pro Capt" w:cstheme="minorHAnsi" w:hint="eastAsia"/>
                <w:sz w:val="16"/>
                <w:szCs w:val="16"/>
                <w:lang w:eastAsia="zh-CN"/>
              </w:rPr>
              <w:t>**, ***</w:t>
            </w:r>
          </w:p>
          <w:p w14:paraId="2B0DE298" w14:textId="77777777" w:rsidR="00B05E58" w:rsidRPr="004A53AC" w:rsidRDefault="00B05E58" w:rsidP="00B75C63">
            <w:pPr>
              <w:suppressAutoHyphens/>
              <w:overflowPunct w:val="0"/>
              <w:autoSpaceDE w:val="0"/>
              <w:autoSpaceDN w:val="0"/>
              <w:adjustRightInd w:val="0"/>
              <w:snapToGrid w:val="0"/>
              <w:rPr>
                <w:rFonts w:ascii="Minion Pro Capt" w:hAnsi="Minion Pro Capt" w:cstheme="minorHAnsi"/>
                <w:sz w:val="16"/>
                <w:szCs w:val="16"/>
                <w:lang w:eastAsia="zh-CN"/>
              </w:rPr>
            </w:pPr>
            <w:r w:rsidRPr="004A53AC">
              <w:rPr>
                <w:rFonts w:ascii="Minion Pro Capt" w:hAnsi="Minion Pro Capt" w:cstheme="minorHAnsi"/>
                <w:b/>
                <w:sz w:val="16"/>
                <w:szCs w:val="16"/>
                <w:lang w:eastAsia="zh-CN"/>
              </w:rPr>
              <w:t xml:space="preserve">Published: </w:t>
            </w:r>
            <w:r>
              <w:rPr>
                <w:rFonts w:ascii="Minion Pro Capt" w:hAnsi="Minion Pro Capt" w:cstheme="minorHAnsi" w:hint="eastAsia"/>
                <w:sz w:val="16"/>
                <w:szCs w:val="16"/>
                <w:lang w:eastAsia="zh-CN"/>
              </w:rPr>
              <w:t>****</w:t>
            </w:r>
            <w:r w:rsidRPr="004A53AC">
              <w:rPr>
                <w:rFonts w:ascii="Minion Pro Capt" w:hAnsi="Minion Pro Capt" w:cstheme="minorHAnsi"/>
                <w:sz w:val="16"/>
                <w:szCs w:val="16"/>
                <w:lang w:eastAsia="zh-CN"/>
              </w:rPr>
              <w:t xml:space="preserve"> </w:t>
            </w:r>
            <w:r>
              <w:rPr>
                <w:rFonts w:ascii="Minion Pro Capt" w:hAnsi="Minion Pro Capt" w:cstheme="minorHAnsi" w:hint="eastAsia"/>
                <w:sz w:val="16"/>
                <w:szCs w:val="16"/>
                <w:lang w:eastAsia="zh-CN"/>
              </w:rPr>
              <w:t>**, ***</w:t>
            </w:r>
          </w:p>
          <w:p w14:paraId="4EBA9FA2" w14:textId="77777777" w:rsidR="00B05E58" w:rsidRPr="004A53AC" w:rsidRDefault="00B05E58" w:rsidP="00B75C63">
            <w:pPr>
              <w:suppressAutoHyphens/>
              <w:overflowPunct w:val="0"/>
              <w:autoSpaceDE w:val="0"/>
              <w:autoSpaceDN w:val="0"/>
              <w:adjustRightInd w:val="0"/>
              <w:snapToGrid w:val="0"/>
              <w:rPr>
                <w:rFonts w:ascii="Minion Pro Capt" w:hAnsi="Minion Pro Capt"/>
                <w:color w:val="E36C0A"/>
                <w:sz w:val="16"/>
                <w:szCs w:val="16"/>
                <w:lang w:eastAsia="zh-CN"/>
              </w:rPr>
            </w:pPr>
          </w:p>
          <w:p w14:paraId="688AEF74" w14:textId="77777777" w:rsidR="00B05E58" w:rsidRPr="00061E7E" w:rsidRDefault="00B05E58" w:rsidP="00B75C63">
            <w:pPr>
              <w:suppressAutoHyphens/>
              <w:overflowPunct w:val="0"/>
              <w:autoSpaceDE w:val="0"/>
              <w:autoSpaceDN w:val="0"/>
              <w:adjustRightInd w:val="0"/>
              <w:snapToGrid w:val="0"/>
              <w:rPr>
                <w:rFonts w:ascii="Tw Cen MT" w:hAnsi="Tw Cen MT" w:cs="Arial"/>
                <w:b/>
                <w:bCs/>
                <w:color w:val="C45911" w:themeColor="accent2" w:themeShade="BF"/>
                <w:lang w:eastAsia="zh-CN"/>
              </w:rPr>
            </w:pPr>
            <w:r>
              <w:rPr>
                <w:rFonts w:ascii="Minion Pro Capt" w:hAnsi="Minion Pro Capt"/>
                <w:noProof/>
                <w:kern w:val="2"/>
                <w:sz w:val="16"/>
                <w:szCs w:val="16"/>
                <w:lang w:val="en-US"/>
              </w:rPr>
              <w:drawing>
                <wp:inline distT="0" distB="0" distL="0" distR="0" wp14:anchorId="4BFC4E74" wp14:editId="295A9BF2">
                  <wp:extent cx="671882" cy="188259"/>
                  <wp:effectExtent l="19050" t="0" r="0" b="0"/>
                  <wp:docPr id="2" name="图片 4" descr="C:\Users\178\Desktop\图片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78\Desktop\图片1.emf"/>
                          <pic:cNvPicPr>
                            <a:picLocks noChangeAspect="1" noChangeArrowheads="1"/>
                          </pic:cNvPicPr>
                        </pic:nvPicPr>
                        <pic:blipFill>
                          <a:blip r:embed="rId8"/>
                          <a:srcRect l="1973" t="2806" r="3972" b="12067"/>
                          <a:stretch>
                            <a:fillRect/>
                          </a:stretch>
                        </pic:blipFill>
                        <pic:spPr bwMode="auto">
                          <a:xfrm>
                            <a:off x="0" y="0"/>
                            <a:ext cx="671882" cy="188259"/>
                          </a:xfrm>
                          <a:prstGeom prst="rect">
                            <a:avLst/>
                          </a:prstGeom>
                          <a:noFill/>
                          <a:ln w="9525">
                            <a:noFill/>
                            <a:miter lim="800000"/>
                            <a:headEnd/>
                            <a:tailEnd/>
                          </a:ln>
                        </pic:spPr>
                      </pic:pic>
                    </a:graphicData>
                  </a:graphic>
                </wp:inline>
              </w:drawing>
            </w:r>
          </w:p>
        </w:tc>
        <w:tc>
          <w:tcPr>
            <w:tcW w:w="21" w:type="dxa"/>
          </w:tcPr>
          <w:p w14:paraId="35111AAB" w14:textId="77777777" w:rsidR="00B05E58" w:rsidRPr="00061E7E" w:rsidRDefault="00B05E58" w:rsidP="00B75C63">
            <w:pPr>
              <w:overflowPunct w:val="0"/>
              <w:rPr>
                <w:rFonts w:ascii="Tw Cen MT" w:hAnsi="Tw Cen MT" w:cs="Arial"/>
                <w:b/>
                <w:bCs/>
                <w:color w:val="C45911" w:themeColor="accent2" w:themeShade="BF"/>
                <w:lang w:eastAsia="zh-CN"/>
              </w:rPr>
            </w:pPr>
          </w:p>
        </w:tc>
        <w:tc>
          <w:tcPr>
            <w:tcW w:w="22" w:type="dxa"/>
            <w:tcBorders>
              <w:top w:val="single" w:sz="12" w:space="0" w:color="C45911" w:themeColor="accent2" w:themeShade="BF"/>
              <w:bottom w:val="single" w:sz="12" w:space="0" w:color="C45911" w:themeColor="accent2" w:themeShade="BF"/>
            </w:tcBorders>
          </w:tcPr>
          <w:p w14:paraId="6C38F0AE" w14:textId="77777777" w:rsidR="00B05E58" w:rsidRPr="00061E7E" w:rsidRDefault="00B05E58" w:rsidP="00B75C63">
            <w:pPr>
              <w:overflowPunct w:val="0"/>
              <w:rPr>
                <w:rFonts w:ascii="Tw Cen MT" w:hAnsi="Tw Cen MT" w:cs="Arial"/>
                <w:b/>
                <w:bCs/>
                <w:color w:val="C45911" w:themeColor="accent2" w:themeShade="BF"/>
                <w:lang w:eastAsia="zh-CN"/>
              </w:rPr>
            </w:pPr>
          </w:p>
        </w:tc>
        <w:tc>
          <w:tcPr>
            <w:tcW w:w="6619" w:type="dxa"/>
            <w:tcBorders>
              <w:top w:val="single" w:sz="12" w:space="0" w:color="C45911" w:themeColor="accent2" w:themeShade="BF"/>
              <w:bottom w:val="single" w:sz="12" w:space="0" w:color="C45911" w:themeColor="accent2" w:themeShade="BF"/>
            </w:tcBorders>
          </w:tcPr>
          <w:p w14:paraId="5F7625E4" w14:textId="77777777" w:rsidR="00B05E58" w:rsidRPr="00B05E58" w:rsidRDefault="00B05E58" w:rsidP="00B05E58">
            <w:pPr>
              <w:pStyle w:val="Title"/>
              <w:rPr>
                <w:rFonts w:ascii="Arial" w:hAnsi="Arial" w:cs="Arial"/>
                <w:sz w:val="18"/>
                <w:szCs w:val="18"/>
              </w:rPr>
            </w:pPr>
            <w:r w:rsidRPr="00B05E58">
              <w:rPr>
                <w:rFonts w:ascii="Arial" w:hAnsi="Arial" w:cs="Arial"/>
                <w:sz w:val="18"/>
                <w:szCs w:val="18"/>
              </w:rPr>
              <w:t>Abstract</w:t>
            </w:r>
          </w:p>
          <w:p w14:paraId="25DEBCC9" w14:textId="37E59301" w:rsidR="00D112EF" w:rsidRDefault="00D112EF" w:rsidP="00D112EF">
            <w:pPr>
              <w:ind w:firstLine="284"/>
              <w:jc w:val="both"/>
              <w:rPr>
                <w:rFonts w:ascii="Arial" w:hAnsi="Arial" w:cs="Arial"/>
                <w:sz w:val="18"/>
                <w:szCs w:val="18"/>
                <w:lang w:val="en-ID"/>
              </w:rPr>
            </w:pPr>
            <w:r w:rsidRPr="00D112EF">
              <w:rPr>
                <w:rFonts w:ascii="Arial" w:hAnsi="Arial" w:cs="Arial"/>
                <w:sz w:val="18"/>
                <w:szCs w:val="18"/>
                <w:lang w:val="en-ID"/>
              </w:rPr>
              <w:t xml:space="preserve">This study aims to understand the organizational culture in one of the automotive companies in Indonesia as well as </w:t>
            </w:r>
            <w:r>
              <w:rPr>
                <w:rFonts w:ascii="Arial" w:hAnsi="Arial" w:cs="Arial"/>
                <w:sz w:val="18"/>
                <w:szCs w:val="18"/>
                <w:lang w:val="en-ID"/>
              </w:rPr>
              <w:t xml:space="preserve">to study </w:t>
            </w:r>
            <w:r w:rsidRPr="00D112EF">
              <w:rPr>
                <w:rFonts w:ascii="Arial" w:hAnsi="Arial" w:cs="Arial"/>
                <w:sz w:val="18"/>
                <w:szCs w:val="18"/>
                <w:lang w:val="en-ID"/>
              </w:rPr>
              <w:t>the level of readiness of the company in the application of organizational culture to</w:t>
            </w:r>
            <w:r w:rsidR="00412429">
              <w:rPr>
                <w:rFonts w:ascii="Arial" w:hAnsi="Arial" w:cs="Arial"/>
                <w:sz w:val="18"/>
                <w:szCs w:val="18"/>
                <w:lang w:val="en-ID"/>
              </w:rPr>
              <w:t xml:space="preserve"> </w:t>
            </w:r>
            <w:r>
              <w:rPr>
                <w:rFonts w:ascii="Arial" w:hAnsi="Arial" w:cs="Arial"/>
                <w:sz w:val="18"/>
                <w:szCs w:val="18"/>
                <w:lang w:val="en-ID"/>
              </w:rPr>
              <w:t xml:space="preserve">face </w:t>
            </w:r>
            <w:r w:rsidRPr="00D112EF">
              <w:rPr>
                <w:rFonts w:ascii="Arial" w:hAnsi="Arial" w:cs="Arial"/>
                <w:sz w:val="18"/>
                <w:szCs w:val="18"/>
                <w:lang w:val="en-ID"/>
              </w:rPr>
              <w:t xml:space="preserve">the highly competitive automotive business in Indonesia. Organizational culture that represents </w:t>
            </w:r>
            <w:r>
              <w:rPr>
                <w:rFonts w:ascii="Arial" w:hAnsi="Arial" w:cs="Arial"/>
                <w:sz w:val="18"/>
                <w:szCs w:val="18"/>
                <w:lang w:val="en-ID"/>
              </w:rPr>
              <w:t>a set of</w:t>
            </w:r>
            <w:r w:rsidRPr="00D112EF">
              <w:rPr>
                <w:rFonts w:ascii="Arial" w:hAnsi="Arial" w:cs="Arial"/>
                <w:sz w:val="18"/>
                <w:szCs w:val="18"/>
                <w:lang w:val="en-ID"/>
              </w:rPr>
              <w:t xml:space="preserve"> value, trust and shared meaning that is applied intensively and institutionalizes</w:t>
            </w:r>
            <w:r>
              <w:rPr>
                <w:rFonts w:ascii="Arial" w:hAnsi="Arial" w:cs="Arial"/>
                <w:sz w:val="18"/>
                <w:szCs w:val="18"/>
                <w:lang w:val="en-ID"/>
              </w:rPr>
              <w:t xml:space="preserve"> </w:t>
            </w:r>
            <w:r w:rsidRPr="00D112EF">
              <w:rPr>
                <w:rFonts w:ascii="Arial" w:hAnsi="Arial" w:cs="Arial"/>
                <w:sz w:val="18"/>
                <w:szCs w:val="18"/>
                <w:lang w:val="en-ID"/>
              </w:rPr>
              <w:t xml:space="preserve">will provide collective benefits that can make the organizational culture strong which </w:t>
            </w:r>
            <w:r>
              <w:rPr>
                <w:rFonts w:ascii="Arial" w:hAnsi="Arial" w:cs="Arial"/>
                <w:sz w:val="18"/>
                <w:szCs w:val="18"/>
                <w:lang w:val="en-ID"/>
              </w:rPr>
              <w:t xml:space="preserve">will </w:t>
            </w:r>
            <w:r w:rsidRPr="00D112EF">
              <w:rPr>
                <w:rFonts w:ascii="Arial" w:hAnsi="Arial" w:cs="Arial"/>
                <w:sz w:val="18"/>
                <w:szCs w:val="18"/>
                <w:lang w:val="en-ID"/>
              </w:rPr>
              <w:t>give</w:t>
            </w:r>
            <w:r>
              <w:rPr>
                <w:rFonts w:ascii="Arial" w:hAnsi="Arial" w:cs="Arial"/>
                <w:sz w:val="18"/>
                <w:szCs w:val="18"/>
                <w:lang w:val="en-ID"/>
              </w:rPr>
              <w:t xml:space="preserve"> of </w:t>
            </w:r>
            <w:r w:rsidRPr="00D112EF">
              <w:rPr>
                <w:rFonts w:ascii="Arial" w:hAnsi="Arial" w:cs="Arial"/>
                <w:sz w:val="18"/>
                <w:szCs w:val="18"/>
                <w:lang w:val="en-ID"/>
              </w:rPr>
              <w:t xml:space="preserve">success to </w:t>
            </w:r>
            <w:r>
              <w:rPr>
                <w:rFonts w:ascii="Arial" w:hAnsi="Arial" w:cs="Arial"/>
                <w:sz w:val="18"/>
                <w:szCs w:val="18"/>
                <w:lang w:val="en-ID"/>
              </w:rPr>
              <w:t xml:space="preserve">the </w:t>
            </w:r>
            <w:r w:rsidRPr="00D112EF">
              <w:rPr>
                <w:rFonts w:ascii="Arial" w:hAnsi="Arial" w:cs="Arial"/>
                <w:sz w:val="18"/>
                <w:szCs w:val="18"/>
                <w:lang w:val="en-ID"/>
              </w:rPr>
              <w:t>compan</w:t>
            </w:r>
            <w:r>
              <w:rPr>
                <w:rFonts w:ascii="Arial" w:hAnsi="Arial" w:cs="Arial"/>
                <w:sz w:val="18"/>
                <w:szCs w:val="18"/>
                <w:lang w:val="en-ID"/>
              </w:rPr>
              <w:t>y</w:t>
            </w:r>
            <w:r w:rsidRPr="00D112EF">
              <w:rPr>
                <w:rFonts w:ascii="Arial" w:hAnsi="Arial" w:cs="Arial"/>
                <w:sz w:val="18"/>
                <w:szCs w:val="18"/>
                <w:lang w:val="en-ID"/>
              </w:rPr>
              <w:t xml:space="preserve"> where </w:t>
            </w:r>
            <w:r>
              <w:rPr>
                <w:rFonts w:ascii="Arial" w:hAnsi="Arial" w:cs="Arial"/>
                <w:sz w:val="18"/>
                <w:szCs w:val="18"/>
                <w:lang w:val="en-ID"/>
              </w:rPr>
              <w:t xml:space="preserve">success of organization depend on organizational culture because </w:t>
            </w:r>
            <w:r w:rsidR="00412429" w:rsidRPr="00412429">
              <w:rPr>
                <w:rFonts w:ascii="Arial" w:hAnsi="Arial" w:cs="Arial"/>
                <w:sz w:val="18"/>
                <w:szCs w:val="18"/>
                <w:lang w:val="en-ID"/>
              </w:rPr>
              <w:t>organizational culture is the most important construct in building and maintaining a company's success.</w:t>
            </w:r>
          </w:p>
          <w:p w14:paraId="01F1DBDE" w14:textId="5C507BF5" w:rsidR="00D112EF" w:rsidRPr="00D112EF" w:rsidRDefault="00D112EF" w:rsidP="00D112EF">
            <w:pPr>
              <w:ind w:firstLine="284"/>
              <w:jc w:val="both"/>
              <w:rPr>
                <w:rFonts w:ascii="Arial" w:hAnsi="Arial" w:cs="Arial"/>
                <w:sz w:val="18"/>
                <w:szCs w:val="18"/>
                <w:lang w:val="en-ID"/>
              </w:rPr>
            </w:pPr>
            <w:r w:rsidRPr="00D112EF">
              <w:rPr>
                <w:rFonts w:ascii="Arial" w:hAnsi="Arial" w:cs="Arial"/>
                <w:sz w:val="18"/>
                <w:szCs w:val="18"/>
                <w:lang w:val="en-ID"/>
              </w:rPr>
              <w:t xml:space="preserve">This study discusses the mapping of organizational culture in one of the automotive companies in Indonesia based on the Denison cultural organization model that has four dimensions, namely mission, consistency, involvement and adaptability. The sample </w:t>
            </w:r>
            <w:r w:rsidR="00412429">
              <w:rPr>
                <w:rFonts w:ascii="Arial" w:hAnsi="Arial" w:cs="Arial"/>
                <w:sz w:val="18"/>
                <w:szCs w:val="18"/>
                <w:lang w:val="en-ID"/>
              </w:rPr>
              <w:t>of</w:t>
            </w:r>
            <w:r w:rsidRPr="00D112EF">
              <w:rPr>
                <w:rFonts w:ascii="Arial" w:hAnsi="Arial" w:cs="Arial"/>
                <w:sz w:val="18"/>
                <w:szCs w:val="18"/>
                <w:lang w:val="en-ID"/>
              </w:rPr>
              <w:t xml:space="preserve"> 174 aimed at employees in all divisions and in all </w:t>
            </w:r>
            <w:r w:rsidR="00412429">
              <w:rPr>
                <w:rFonts w:ascii="Arial" w:hAnsi="Arial" w:cs="Arial"/>
                <w:sz w:val="18"/>
                <w:szCs w:val="18"/>
                <w:lang w:val="en-ID"/>
              </w:rPr>
              <w:t>hierarchy</w:t>
            </w:r>
            <w:r w:rsidRPr="00D112EF">
              <w:rPr>
                <w:rFonts w:ascii="Arial" w:hAnsi="Arial" w:cs="Arial"/>
                <w:sz w:val="18"/>
                <w:szCs w:val="18"/>
                <w:lang w:val="en-ID"/>
              </w:rPr>
              <w:t xml:space="preserve"> in the company.</w:t>
            </w:r>
          </w:p>
          <w:p w14:paraId="7B5856AB" w14:textId="30F0154F" w:rsidR="00B05E58" w:rsidRDefault="00D112EF" w:rsidP="00D112EF">
            <w:pPr>
              <w:jc w:val="both"/>
              <w:rPr>
                <w:rFonts w:ascii="Arial" w:hAnsi="Arial" w:cs="Arial"/>
                <w:sz w:val="18"/>
                <w:szCs w:val="18"/>
                <w:lang w:val="en-ID"/>
              </w:rPr>
            </w:pPr>
            <w:r w:rsidRPr="00D112EF">
              <w:rPr>
                <w:rFonts w:ascii="Arial" w:hAnsi="Arial" w:cs="Arial"/>
                <w:sz w:val="18"/>
                <w:szCs w:val="18"/>
                <w:lang w:val="en-ID"/>
              </w:rPr>
              <w:t>The results of the study show that the company has a strong culture in each division of work and hierarchical companies. The company has a model that fits the four-dimensional model of Denison's Corporate culture, making the company consider having capabilities that are in line with competition in the automotive industry in Indonesia.</w:t>
            </w:r>
          </w:p>
          <w:p w14:paraId="056E34C6" w14:textId="77777777" w:rsidR="00010338" w:rsidRPr="00B05E58" w:rsidRDefault="00010338" w:rsidP="00D112EF">
            <w:pPr>
              <w:jc w:val="both"/>
              <w:rPr>
                <w:rFonts w:ascii="Arial" w:hAnsi="Arial" w:cs="Arial"/>
                <w:sz w:val="18"/>
                <w:szCs w:val="18"/>
              </w:rPr>
            </w:pPr>
          </w:p>
          <w:p w14:paraId="6CA41484" w14:textId="48024F38" w:rsidR="00B05E58" w:rsidRPr="00D61510" w:rsidRDefault="00B05E58" w:rsidP="00D61510">
            <w:pPr>
              <w:jc w:val="both"/>
              <w:rPr>
                <w:rFonts w:ascii="Arial" w:hAnsi="Arial" w:cs="Arial"/>
                <w:sz w:val="18"/>
                <w:szCs w:val="18"/>
                <w:lang w:val="en-ID"/>
              </w:rPr>
            </w:pPr>
            <w:r w:rsidRPr="00B05E58">
              <w:rPr>
                <w:rFonts w:ascii="Arial" w:hAnsi="Arial" w:cs="Arial"/>
                <w:b/>
                <w:bCs/>
                <w:sz w:val="18"/>
                <w:szCs w:val="18"/>
              </w:rPr>
              <w:t xml:space="preserve">Keywords: </w:t>
            </w:r>
            <w:r w:rsidR="00412429">
              <w:rPr>
                <w:rFonts w:ascii="Arial" w:hAnsi="Arial" w:cs="Arial"/>
                <w:sz w:val="18"/>
                <w:szCs w:val="18"/>
                <w:lang w:val="en-ID"/>
              </w:rPr>
              <w:t>Organizational Culture</w:t>
            </w:r>
            <w:r w:rsidRPr="00B05E58">
              <w:rPr>
                <w:rFonts w:ascii="Arial" w:hAnsi="Arial" w:cs="Arial"/>
                <w:sz w:val="18"/>
                <w:szCs w:val="18"/>
              </w:rPr>
              <w:t>,</w:t>
            </w:r>
            <w:r w:rsidR="00D61510">
              <w:rPr>
                <w:rFonts w:ascii="Arial" w:hAnsi="Arial" w:cs="Arial"/>
                <w:b/>
                <w:bCs/>
                <w:sz w:val="18"/>
                <w:szCs w:val="18"/>
                <w:lang w:val="en-ID"/>
              </w:rPr>
              <w:t xml:space="preserve"> </w:t>
            </w:r>
            <w:r w:rsidR="008B2A96" w:rsidRPr="00412429">
              <w:rPr>
                <w:rFonts w:ascii="Arial" w:hAnsi="Arial" w:cs="Arial"/>
                <w:sz w:val="18"/>
                <w:szCs w:val="18"/>
                <w:lang w:val="en-ID"/>
              </w:rPr>
              <w:t>M</w:t>
            </w:r>
            <w:r w:rsidR="00D61510" w:rsidRPr="00412429">
              <w:rPr>
                <w:rFonts w:ascii="Arial" w:hAnsi="Arial" w:cs="Arial"/>
                <w:sz w:val="18"/>
                <w:szCs w:val="18"/>
                <w:lang w:val="en-ID"/>
              </w:rPr>
              <w:t xml:space="preserve">ission, </w:t>
            </w:r>
            <w:r w:rsidR="008B2A96" w:rsidRPr="00412429">
              <w:rPr>
                <w:rFonts w:ascii="Arial" w:hAnsi="Arial" w:cs="Arial"/>
                <w:sz w:val="18"/>
                <w:szCs w:val="18"/>
                <w:lang w:val="en-ID"/>
              </w:rPr>
              <w:t>C</w:t>
            </w:r>
            <w:r w:rsidR="00D61510" w:rsidRPr="00412429">
              <w:rPr>
                <w:rFonts w:ascii="Arial" w:hAnsi="Arial" w:cs="Arial"/>
                <w:sz w:val="18"/>
                <w:szCs w:val="18"/>
                <w:lang w:val="en-ID"/>
              </w:rPr>
              <w:t xml:space="preserve">onsistency, </w:t>
            </w:r>
            <w:r w:rsidR="008B2A96" w:rsidRPr="00412429">
              <w:rPr>
                <w:rFonts w:ascii="Arial" w:hAnsi="Arial" w:cs="Arial"/>
                <w:sz w:val="18"/>
                <w:szCs w:val="18"/>
                <w:lang w:val="en-ID"/>
              </w:rPr>
              <w:t>I</w:t>
            </w:r>
            <w:r w:rsidR="00D61510" w:rsidRPr="00412429">
              <w:rPr>
                <w:rFonts w:ascii="Arial" w:hAnsi="Arial" w:cs="Arial"/>
                <w:sz w:val="18"/>
                <w:szCs w:val="18"/>
                <w:lang w:val="en-ID"/>
              </w:rPr>
              <w:t>nvolvement</w:t>
            </w:r>
            <w:r w:rsidR="008B2A96" w:rsidRPr="00412429">
              <w:rPr>
                <w:rFonts w:ascii="Arial" w:hAnsi="Arial" w:cs="Arial"/>
                <w:sz w:val="18"/>
                <w:szCs w:val="18"/>
                <w:lang w:val="en-ID"/>
              </w:rPr>
              <w:t>, A</w:t>
            </w:r>
            <w:r w:rsidR="00D61510" w:rsidRPr="00412429">
              <w:rPr>
                <w:rFonts w:ascii="Arial" w:hAnsi="Arial" w:cs="Arial"/>
                <w:sz w:val="18"/>
                <w:szCs w:val="18"/>
                <w:lang w:val="en-ID"/>
              </w:rPr>
              <w:t>daptability</w:t>
            </w:r>
          </w:p>
        </w:tc>
      </w:tr>
    </w:tbl>
    <w:p w14:paraId="2DF2DB7C" w14:textId="3F007FDC" w:rsidR="00B05E58" w:rsidRDefault="00B05E58" w:rsidP="00B05E58">
      <w:pPr>
        <w:pStyle w:val="1"/>
        <w:overflowPunct w:val="0"/>
        <w:spacing w:beforeLines="0" w:afterLines="0"/>
        <w:ind w:left="3300"/>
        <w:rPr>
          <w:rFonts w:ascii="Arial" w:hAnsi="Arial" w:cs="Arial"/>
          <w:szCs w:val="26"/>
        </w:rPr>
      </w:pPr>
    </w:p>
    <w:p w14:paraId="113602ED" w14:textId="77777777" w:rsidR="002436B7" w:rsidRPr="00B07805" w:rsidRDefault="002436B7" w:rsidP="00B05E58">
      <w:pPr>
        <w:pStyle w:val="1"/>
        <w:overflowPunct w:val="0"/>
        <w:spacing w:beforeLines="0" w:afterLines="0"/>
        <w:ind w:left="3300"/>
        <w:rPr>
          <w:rFonts w:ascii="Arial" w:hAnsi="Arial" w:cs="Arial"/>
          <w:szCs w:val="26"/>
        </w:rPr>
      </w:pPr>
    </w:p>
    <w:p w14:paraId="58DAFAE3" w14:textId="77777777" w:rsidR="00B07805" w:rsidRPr="00B07805" w:rsidRDefault="00720429" w:rsidP="00B07805">
      <w:pPr>
        <w:pStyle w:val="Heading2"/>
        <w:rPr>
          <w:rFonts w:ascii="Arial" w:hAnsi="Arial" w:cs="Arial"/>
          <w:sz w:val="20"/>
          <w:szCs w:val="20"/>
        </w:rPr>
      </w:pPr>
      <w:r>
        <w:rPr>
          <w:rFonts w:ascii="Arial" w:hAnsi="Arial" w:cs="Arial"/>
          <w:sz w:val="20"/>
          <w:szCs w:val="20"/>
        </w:rPr>
        <w:t xml:space="preserve">1. </w:t>
      </w:r>
      <w:r w:rsidR="004E237C">
        <w:rPr>
          <w:rFonts w:ascii="Arial" w:hAnsi="Arial" w:cs="Arial"/>
          <w:sz w:val="20"/>
          <w:szCs w:val="20"/>
          <w:lang w:val="en-ID"/>
        </w:rPr>
        <w:t xml:space="preserve"> </w:t>
      </w:r>
      <w:r>
        <w:rPr>
          <w:rFonts w:ascii="Arial" w:hAnsi="Arial" w:cs="Arial"/>
          <w:sz w:val="20"/>
          <w:szCs w:val="20"/>
        </w:rPr>
        <w:t>Pendahuluan</w:t>
      </w:r>
    </w:p>
    <w:p w14:paraId="63D7C44F" w14:textId="77777777" w:rsidR="00F61B6E" w:rsidRPr="00B07805" w:rsidRDefault="00F61B6E" w:rsidP="00F61B6E">
      <w:pPr>
        <w:spacing w:after="0" w:line="240" w:lineRule="auto"/>
        <w:rPr>
          <w:rFonts w:ascii="Arial" w:hAnsi="Arial" w:cs="Arial"/>
          <w:sz w:val="18"/>
          <w:szCs w:val="18"/>
        </w:rPr>
        <w:sectPr w:rsidR="00F61B6E" w:rsidRPr="00B07805" w:rsidSect="00EF2CDD">
          <w:headerReference w:type="even" r:id="rId9"/>
          <w:footerReference w:type="even" r:id="rId10"/>
          <w:footerReference w:type="default" r:id="rId11"/>
          <w:headerReference w:type="first" r:id="rId12"/>
          <w:footerReference w:type="first" r:id="rId13"/>
          <w:pgSz w:w="11906" w:h="16838" w:code="9"/>
          <w:pgMar w:top="1985" w:right="1418" w:bottom="1418" w:left="2268" w:header="709" w:footer="709" w:gutter="0"/>
          <w:cols w:space="708"/>
          <w:titlePg/>
          <w:docGrid w:linePitch="360"/>
        </w:sectPr>
      </w:pPr>
    </w:p>
    <w:p w14:paraId="6792EF7A" w14:textId="653FEADF" w:rsidR="00427812" w:rsidRPr="005B586D" w:rsidRDefault="00427812" w:rsidP="002C41B4">
      <w:pPr>
        <w:spacing w:after="0" w:line="240" w:lineRule="auto"/>
        <w:ind w:firstLine="284"/>
        <w:jc w:val="both"/>
        <w:rPr>
          <w:rFonts w:ascii="Arial" w:hAnsi="Arial" w:cs="Arial"/>
          <w:sz w:val="18"/>
          <w:szCs w:val="18"/>
          <w:lang w:val="en-ID"/>
        </w:rPr>
      </w:pPr>
      <w:r w:rsidRPr="00427812">
        <w:rPr>
          <w:rFonts w:ascii="Arial" w:hAnsi="Arial" w:cs="Arial"/>
          <w:sz w:val="18"/>
          <w:szCs w:val="18"/>
        </w:rPr>
        <w:lastRenderedPageBreak/>
        <w:t xml:space="preserve">Dalam </w:t>
      </w:r>
      <w:r w:rsidR="006A1E25">
        <w:rPr>
          <w:rFonts w:ascii="Arial" w:hAnsi="Arial" w:cs="Arial"/>
          <w:sz w:val="18"/>
          <w:szCs w:val="18"/>
          <w:lang w:val="en-ID"/>
        </w:rPr>
        <w:t>kaidah</w:t>
      </w:r>
      <w:r w:rsidRPr="00427812">
        <w:rPr>
          <w:rFonts w:ascii="Arial" w:hAnsi="Arial" w:cs="Arial"/>
          <w:sz w:val="18"/>
          <w:szCs w:val="18"/>
        </w:rPr>
        <w:t xml:space="preserve"> ekonomi, bisnis adalah gabungan kegiatan yang dikerjakan melalui upaya pengembangan dan transformasi berbagai sumberdaya yang tersedia sehingga menghasilkan </w:t>
      </w:r>
      <w:r w:rsidR="00655A15">
        <w:rPr>
          <w:rFonts w:ascii="Arial" w:hAnsi="Arial" w:cs="Arial"/>
          <w:sz w:val="18"/>
          <w:szCs w:val="18"/>
          <w:lang w:val="en-ID"/>
        </w:rPr>
        <w:t xml:space="preserve">berbagai </w:t>
      </w:r>
      <w:r w:rsidRPr="00427812">
        <w:rPr>
          <w:rFonts w:ascii="Arial" w:hAnsi="Arial" w:cs="Arial"/>
          <w:sz w:val="18"/>
          <w:szCs w:val="18"/>
        </w:rPr>
        <w:t>b</w:t>
      </w:r>
      <w:r>
        <w:rPr>
          <w:rFonts w:ascii="Arial" w:hAnsi="Arial" w:cs="Arial"/>
          <w:sz w:val="18"/>
          <w:szCs w:val="18"/>
        </w:rPr>
        <w:t>arang dan jasa yang berguna untuk</w:t>
      </w:r>
      <w:r w:rsidRPr="00427812">
        <w:rPr>
          <w:rFonts w:ascii="Arial" w:hAnsi="Arial" w:cs="Arial"/>
          <w:sz w:val="18"/>
          <w:szCs w:val="18"/>
        </w:rPr>
        <w:t xml:space="preserve"> memenuhi ekspektasi </w:t>
      </w:r>
      <w:r w:rsidR="004E237C">
        <w:rPr>
          <w:rFonts w:ascii="Arial" w:hAnsi="Arial" w:cs="Arial"/>
          <w:sz w:val="18"/>
          <w:szCs w:val="18"/>
          <w:lang w:val="en-ID"/>
        </w:rPr>
        <w:t xml:space="preserve">dan kebutuhan </w:t>
      </w:r>
      <w:r w:rsidRPr="00427812">
        <w:rPr>
          <w:rFonts w:ascii="Arial" w:hAnsi="Arial" w:cs="Arial"/>
          <w:sz w:val="18"/>
          <w:szCs w:val="18"/>
        </w:rPr>
        <w:t>dari pelanggan (Afuah, 2004).</w:t>
      </w:r>
      <w:r w:rsidR="005B586D">
        <w:rPr>
          <w:rFonts w:ascii="Arial" w:hAnsi="Arial" w:cs="Arial"/>
          <w:sz w:val="18"/>
          <w:szCs w:val="18"/>
          <w:lang w:val="en-ID"/>
        </w:rPr>
        <w:t xml:space="preserve"> </w:t>
      </w:r>
      <w:r w:rsidR="005B586D" w:rsidRPr="005B586D">
        <w:rPr>
          <w:rFonts w:ascii="Arial" w:hAnsi="Arial" w:cs="Arial"/>
          <w:sz w:val="18"/>
          <w:szCs w:val="18"/>
          <w:lang w:val="en-ID"/>
        </w:rPr>
        <w:t>Lingkungan bisnis merupakan segala sesuatu yang mempengaruhi aktivitas bisnis dalam suatu negara yang didalamnya terdapat organisasi-organisasi atau perusahaan yang bersifat dinamis</w:t>
      </w:r>
      <w:r w:rsidR="00140B9B">
        <w:rPr>
          <w:rFonts w:ascii="Arial" w:hAnsi="Arial" w:cs="Arial"/>
          <w:sz w:val="18"/>
          <w:szCs w:val="18"/>
          <w:lang w:val="en-ID"/>
        </w:rPr>
        <w:t xml:space="preserve">, dimana organisasi itu dituntut untuk dapat </w:t>
      </w:r>
      <w:r w:rsidR="00140B9B" w:rsidRPr="00140B9B">
        <w:rPr>
          <w:rFonts w:ascii="Arial" w:hAnsi="Arial" w:cs="Arial"/>
          <w:i/>
          <w:sz w:val="18"/>
          <w:szCs w:val="18"/>
          <w:lang w:val="en-ID"/>
        </w:rPr>
        <w:t>sustain</w:t>
      </w:r>
      <w:r w:rsidR="00140B9B">
        <w:rPr>
          <w:rFonts w:ascii="Arial" w:hAnsi="Arial" w:cs="Arial"/>
          <w:sz w:val="18"/>
          <w:szCs w:val="18"/>
          <w:lang w:val="en-ID"/>
        </w:rPr>
        <w:t xml:space="preserve"> dan mencapai kesuksesannya.</w:t>
      </w:r>
      <w:r w:rsidR="005B586D" w:rsidRPr="005B586D">
        <w:rPr>
          <w:rFonts w:ascii="Arial" w:hAnsi="Arial" w:cs="Arial"/>
          <w:sz w:val="18"/>
          <w:szCs w:val="18"/>
          <w:lang w:val="en-ID"/>
        </w:rPr>
        <w:t xml:space="preserve"> </w:t>
      </w:r>
    </w:p>
    <w:p w14:paraId="34024343" w14:textId="22AE655F" w:rsidR="00427812" w:rsidRPr="00427812" w:rsidRDefault="00427812" w:rsidP="00427812">
      <w:pPr>
        <w:spacing w:after="0" w:line="240" w:lineRule="auto"/>
        <w:ind w:firstLine="284"/>
        <w:jc w:val="both"/>
        <w:rPr>
          <w:rFonts w:ascii="Arial" w:hAnsi="Arial" w:cs="Arial"/>
          <w:sz w:val="18"/>
          <w:szCs w:val="18"/>
        </w:rPr>
      </w:pPr>
      <w:r w:rsidRPr="00427812">
        <w:rPr>
          <w:rFonts w:ascii="Arial" w:hAnsi="Arial" w:cs="Arial"/>
          <w:sz w:val="18"/>
          <w:szCs w:val="18"/>
        </w:rPr>
        <w:t>K</w:t>
      </w:r>
      <w:r w:rsidR="00963567">
        <w:rPr>
          <w:rFonts w:ascii="Arial" w:hAnsi="Arial" w:cs="Arial"/>
          <w:sz w:val="18"/>
          <w:szCs w:val="18"/>
          <w:lang w:val="en-ID"/>
        </w:rPr>
        <w:t xml:space="preserve">esuksesan </w:t>
      </w:r>
      <w:r w:rsidRPr="00427812">
        <w:rPr>
          <w:rFonts w:ascii="Arial" w:hAnsi="Arial" w:cs="Arial"/>
          <w:sz w:val="18"/>
          <w:szCs w:val="18"/>
        </w:rPr>
        <w:t>perusahaan sangat dipengaruhi oleh budaya organisasi perusahaan itu sendiri dimana budaya organisasi adalah konstruk terpenting dalam membangun dan mempertahankan kinerja perusahaan. Banyak bukti yang menggambarkan bahwa kesuksesan suatu organisasi disebabkan oleh kuatnya budaya yang terdapat didalam organisasi itu secara menyeluruh. Budaya organisasi merupakan dasar bagi individu</w:t>
      </w:r>
      <w:r w:rsidR="00140B9B">
        <w:rPr>
          <w:rFonts w:ascii="Arial" w:hAnsi="Arial" w:cs="Arial"/>
          <w:sz w:val="18"/>
          <w:szCs w:val="18"/>
          <w:lang w:val="en-ID"/>
        </w:rPr>
        <w:t xml:space="preserve"> dalam organisasi </w:t>
      </w:r>
      <w:r w:rsidRPr="00427812">
        <w:rPr>
          <w:rFonts w:ascii="Arial" w:hAnsi="Arial" w:cs="Arial"/>
          <w:sz w:val="18"/>
          <w:szCs w:val="18"/>
        </w:rPr>
        <w:t xml:space="preserve">baik dari level terendah sampai dengan pucuk pimpinan untuk bersikap, berperilaku dan beraktivitas sesuai </w:t>
      </w:r>
      <w:r w:rsidRPr="00427812">
        <w:rPr>
          <w:rFonts w:ascii="Arial" w:hAnsi="Arial" w:cs="Arial"/>
          <w:sz w:val="18"/>
          <w:szCs w:val="18"/>
        </w:rPr>
        <w:lastRenderedPageBreak/>
        <w:t xml:space="preserve">dengan target yang telah ditetapkan, sasaran yang ingin dicapai dan juga sebagai pembeda dari organisasi lainnya yang berada dalam satu industri yang sama. </w:t>
      </w:r>
    </w:p>
    <w:p w14:paraId="5B74217F" w14:textId="2C50D835" w:rsidR="007C3B9B" w:rsidRDefault="00427812" w:rsidP="00140B9B">
      <w:pPr>
        <w:spacing w:after="0" w:line="240" w:lineRule="auto"/>
        <w:ind w:firstLine="284"/>
        <w:jc w:val="both"/>
        <w:rPr>
          <w:rFonts w:ascii="Arial" w:hAnsi="Arial" w:cs="Arial"/>
          <w:sz w:val="18"/>
          <w:szCs w:val="18"/>
          <w:lang w:val="en-ID"/>
        </w:rPr>
      </w:pPr>
      <w:r w:rsidRPr="00427812">
        <w:rPr>
          <w:rFonts w:ascii="Arial" w:hAnsi="Arial" w:cs="Arial"/>
          <w:sz w:val="18"/>
          <w:szCs w:val="18"/>
        </w:rPr>
        <w:t>Budaya memiliki dampak yang signifikan pada pandangan dan perilaku individu</w:t>
      </w:r>
      <w:r w:rsidR="00140B9B">
        <w:rPr>
          <w:rFonts w:ascii="Arial" w:hAnsi="Arial" w:cs="Arial"/>
          <w:sz w:val="18"/>
          <w:szCs w:val="18"/>
          <w:lang w:val="en-ID"/>
        </w:rPr>
        <w:t xml:space="preserve"> </w:t>
      </w:r>
      <w:r w:rsidRPr="00427812">
        <w:rPr>
          <w:rFonts w:ascii="Arial" w:hAnsi="Arial" w:cs="Arial"/>
          <w:sz w:val="18"/>
          <w:szCs w:val="18"/>
        </w:rPr>
        <w:t xml:space="preserve">dalam perusahaan pada tataran organisasinya, sehingga budaya adalah satu set perspektif, premis </w:t>
      </w:r>
      <w:r w:rsidRPr="00427812">
        <w:rPr>
          <w:rFonts w:ascii="Arial" w:hAnsi="Arial" w:cs="Arial"/>
          <w:i/>
          <w:sz w:val="18"/>
          <w:szCs w:val="18"/>
        </w:rPr>
        <w:t>belief</w:t>
      </w:r>
      <w:r w:rsidRPr="00427812">
        <w:rPr>
          <w:rFonts w:ascii="Arial" w:hAnsi="Arial" w:cs="Arial"/>
          <w:sz w:val="18"/>
          <w:szCs w:val="18"/>
        </w:rPr>
        <w:t xml:space="preserve"> dan makna yang dipunyai individu</w:t>
      </w:r>
      <w:r w:rsidR="00140B9B">
        <w:rPr>
          <w:rFonts w:ascii="Arial" w:hAnsi="Arial" w:cs="Arial"/>
          <w:sz w:val="18"/>
          <w:szCs w:val="18"/>
          <w:lang w:val="en-ID"/>
        </w:rPr>
        <w:t xml:space="preserve"> </w:t>
      </w:r>
      <w:r w:rsidRPr="00427812">
        <w:rPr>
          <w:rFonts w:ascii="Arial" w:hAnsi="Arial" w:cs="Arial"/>
          <w:sz w:val="18"/>
          <w:szCs w:val="18"/>
        </w:rPr>
        <w:t>dan kelompok (Hofstede et al, 1980). Budaya organisasi dapat dimaknai sebagai satu bentuk manfaat kolektif yang dipahami dan diaktualisasi oleh individu-individu sebagai pembeda organisasi dengan organisasi-organisasi lainnya (Schein, 19</w:t>
      </w:r>
      <w:r w:rsidR="00307157">
        <w:rPr>
          <w:rFonts w:ascii="Arial" w:hAnsi="Arial" w:cs="Arial"/>
          <w:sz w:val="18"/>
          <w:szCs w:val="18"/>
          <w:lang w:val="en-ID"/>
        </w:rPr>
        <w:t>92</w:t>
      </w:r>
      <w:r w:rsidRPr="00427812">
        <w:rPr>
          <w:rFonts w:ascii="Arial" w:hAnsi="Arial" w:cs="Arial"/>
          <w:sz w:val="18"/>
          <w:szCs w:val="18"/>
        </w:rPr>
        <w:t xml:space="preserve">). Oleh sebab itu nilai-nilai yang terdapat pada suatu organisasi yang diberlakukan dengan intens serta diilhami </w:t>
      </w:r>
      <w:r w:rsidR="00140B9B">
        <w:rPr>
          <w:rFonts w:ascii="Arial" w:hAnsi="Arial" w:cs="Arial"/>
          <w:sz w:val="18"/>
          <w:szCs w:val="18"/>
          <w:lang w:val="en-ID"/>
        </w:rPr>
        <w:t>bersama</w:t>
      </w:r>
      <w:r w:rsidRPr="00427812">
        <w:rPr>
          <w:rFonts w:ascii="Arial" w:hAnsi="Arial" w:cs="Arial"/>
          <w:sz w:val="18"/>
          <w:szCs w:val="18"/>
        </w:rPr>
        <w:t xml:space="preserve"> dan meluas dapat membuat satu budaya organisasi menjadi kuat. Meluasnya penerimaan terkait dengan cara pandang perusahaan dan diyakini memberikan manfaat seluas-luasnya bagi individu akan semakin meningkatkan keterikatan mereka terhadap nilai-nilai yang mana akan memiliki pengaruh yang signifikan terhadap performa kerja individu sehingga memberikan suatu atmosfer yang baik di </w:t>
      </w:r>
      <w:r w:rsidRPr="00427812">
        <w:rPr>
          <w:rFonts w:ascii="Arial" w:hAnsi="Arial" w:cs="Arial"/>
          <w:sz w:val="18"/>
          <w:szCs w:val="18"/>
        </w:rPr>
        <w:lastRenderedPageBreak/>
        <w:t>dalam organisasi perusahaan. Keterikatan tersebut akan menumbuh kembangkan kepatuhan dan semangat kebersamaan dalam organisasi tersebut</w:t>
      </w:r>
      <w:r w:rsidR="00140B9B">
        <w:rPr>
          <w:rFonts w:ascii="Arial" w:hAnsi="Arial" w:cs="Arial"/>
          <w:sz w:val="18"/>
          <w:szCs w:val="18"/>
          <w:lang w:val="en-ID"/>
        </w:rPr>
        <w:t xml:space="preserve"> yang dapat dijadikan modal untuk meraih kesuksesan perusahaan.</w:t>
      </w:r>
    </w:p>
    <w:p w14:paraId="1135FDB3" w14:textId="77777777" w:rsidR="00F61B6E" w:rsidRPr="000316F0" w:rsidRDefault="00720429" w:rsidP="0030393B">
      <w:pPr>
        <w:pStyle w:val="Heading1"/>
        <w:rPr>
          <w:rFonts w:ascii="Arial" w:hAnsi="Arial" w:cs="Arial"/>
          <w:sz w:val="20"/>
          <w:szCs w:val="20"/>
        </w:rPr>
      </w:pPr>
      <w:r>
        <w:rPr>
          <w:rFonts w:ascii="Arial" w:hAnsi="Arial" w:cs="Arial"/>
          <w:sz w:val="20"/>
          <w:szCs w:val="20"/>
        </w:rPr>
        <w:t>2. Tinjauan Pustaka</w:t>
      </w:r>
    </w:p>
    <w:p w14:paraId="5F527978" w14:textId="77777777" w:rsidR="00656386" w:rsidRPr="00656386" w:rsidRDefault="00656386" w:rsidP="00656386">
      <w:pPr>
        <w:spacing w:after="0" w:line="240" w:lineRule="auto"/>
        <w:jc w:val="both"/>
        <w:rPr>
          <w:rFonts w:ascii="Arial" w:hAnsi="Arial" w:cs="Arial"/>
          <w:b/>
          <w:sz w:val="18"/>
          <w:szCs w:val="18"/>
        </w:rPr>
      </w:pPr>
      <w:r w:rsidRPr="00656386">
        <w:rPr>
          <w:rFonts w:ascii="Arial" w:hAnsi="Arial" w:cs="Arial"/>
          <w:b/>
          <w:sz w:val="18"/>
          <w:szCs w:val="18"/>
        </w:rPr>
        <w:t>Definisi Budaya Organisasi</w:t>
      </w:r>
    </w:p>
    <w:p w14:paraId="7A0AC855" w14:textId="1234B6DF" w:rsidR="00656386" w:rsidRP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 xml:space="preserve">Terdapat kesepakatan yang luas bahwa organisasi terletak pada sistem makna bersama yang dianut oleh individu-individu yang membedakan organisasi dari organisasi-organisasi lainnya. Sehingga secara umum budaya organisasi </w:t>
      </w:r>
      <w:r w:rsidR="00811044">
        <w:rPr>
          <w:rFonts w:ascii="Arial" w:hAnsi="Arial" w:cs="Arial"/>
          <w:sz w:val="18"/>
          <w:szCs w:val="18"/>
          <w:lang w:val="en-ID"/>
        </w:rPr>
        <w:t>dapat</w:t>
      </w:r>
      <w:r w:rsidRPr="00656386">
        <w:rPr>
          <w:rFonts w:ascii="Arial" w:hAnsi="Arial" w:cs="Arial"/>
          <w:sz w:val="18"/>
          <w:szCs w:val="18"/>
        </w:rPr>
        <w:t xml:space="preserve"> diartikan sebagai sebuah sistem nilai yang dipegang bersama terkait dengan hal yang esensi dan sebagai suatu bentuk keyakinan</w:t>
      </w:r>
      <w:r w:rsidR="00811044">
        <w:rPr>
          <w:rFonts w:ascii="Arial" w:hAnsi="Arial" w:cs="Arial"/>
          <w:sz w:val="18"/>
          <w:szCs w:val="18"/>
          <w:lang w:val="en-ID"/>
        </w:rPr>
        <w:t xml:space="preserve"> </w:t>
      </w:r>
      <w:r w:rsidRPr="00656386">
        <w:rPr>
          <w:rFonts w:ascii="Arial" w:hAnsi="Arial" w:cs="Arial"/>
          <w:sz w:val="18"/>
          <w:szCs w:val="18"/>
        </w:rPr>
        <w:t xml:space="preserve">mengenai suatu organisasi bekerja. Melalui pandangan ini, dapat dikatakan budaya organisasi menggambarkan sebuah kerangka kerja yang mengikat dengan adanya penataan dan pengarahan terhadap perilaku anggota dalam organisasi terkait dengan tugas dan tanggung jawabnya. </w:t>
      </w:r>
    </w:p>
    <w:p w14:paraId="0AB4599F" w14:textId="77777777" w:rsidR="00656386" w:rsidRP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 xml:space="preserve">Budaya organisasi merupakan pola asumsi dasar yang dipelajari kelompok ketika memecahkan masalah adaptasi eksternal dan integrasi internal, yang telah bekerja cukup baik untuk dianggap valid sehingga diajarkan kepada anggota baru sebagai cara yang benar untuk memahami, berpikir dan merasa terkait dengan masalah-masalah itu (Schein, 1992). </w:t>
      </w:r>
    </w:p>
    <w:p w14:paraId="43DEDC3D" w14:textId="77777777" w:rsid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Budaya organisasi terdefinisi melalui keyakinan, simbol-simbol, ritual hingga mitos yang mengikat dan menyatukan anggota dan selalu berkembang sesuai dengan berjalannya waktu (Luthans &amp; Jonathan, 2009). Budaya organisasi adalah nilai yang dipunyai oleh satu organisasi yang dipahami dan dirasakan oleh seluruh individu dalam organisasi yang terefleksi melalui aktivitas yang terjadi dalam organisasi dimana nilai nilai tersebut menjadi dasar dan petunjuk bagi para anggota organisasi dalam berperilaku. Budaya organisasi yang kuat bisa mengarahkan hati dan pikiran dari para anggota organisasi.</w:t>
      </w:r>
    </w:p>
    <w:p w14:paraId="57B3E1D5" w14:textId="77777777" w:rsidR="00656386" w:rsidRPr="00656386" w:rsidRDefault="00656386" w:rsidP="00656386">
      <w:pPr>
        <w:spacing w:before="120" w:after="0" w:line="240" w:lineRule="auto"/>
        <w:jc w:val="both"/>
        <w:rPr>
          <w:rFonts w:ascii="Arial" w:hAnsi="Arial" w:cs="Arial"/>
          <w:b/>
          <w:sz w:val="18"/>
          <w:szCs w:val="18"/>
        </w:rPr>
      </w:pPr>
      <w:r w:rsidRPr="00656386">
        <w:rPr>
          <w:rFonts w:ascii="Arial" w:hAnsi="Arial" w:cs="Arial"/>
          <w:b/>
          <w:sz w:val="18"/>
          <w:szCs w:val="18"/>
        </w:rPr>
        <w:t>Budaya Organisasi Model Denison</w:t>
      </w:r>
    </w:p>
    <w:p w14:paraId="2AEB81C5" w14:textId="77777777" w:rsidR="00656386" w:rsidRP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Budaya organisasi dapat diketahui eksistensinya melalui perilaku individu-individu dalam organisasi tersebut. Budaya organisasi dapat dilihat dari pola dan perspektif pemikiran yang menuntun individu-individu dalam bersikap dan menanggapi suatu hal yang terjadi didalam organisasi. Implementasi budaya organisasi dapat dilihat dan dikaji dari dimensi budaya organisasi (Robbins, 2008). Dimensi organisasi dapat menggambarkan budaya dari suatu organisasi atau dapat dikatakan dimensi organisasi merupakan penyederhanaan dari budaya organisasi itu sendiri. Salah satu model dimensi yang populer dan sangat bayak dipakai oleh peneliti adalah budaya organisasi model Denison.</w:t>
      </w:r>
    </w:p>
    <w:p w14:paraId="27DE30CB" w14:textId="51A92551" w:rsid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 xml:space="preserve">Denison mengembangkan apa yang telah menjadi model dan alat pengukuran budaya organisasi yang terkenal dalam upaya </w:t>
      </w:r>
      <w:r w:rsidRPr="00656386">
        <w:rPr>
          <w:rFonts w:ascii="Arial" w:hAnsi="Arial" w:cs="Arial"/>
          <w:sz w:val="18"/>
          <w:szCs w:val="18"/>
        </w:rPr>
        <w:lastRenderedPageBreak/>
        <w:t xml:space="preserve">mengidentifikasi karakteristik budaya organisasi yang paling kuat terkait dengan kinerja organisasi yang efektif. Setelah mempelajari ratusan perusahaan di seluruh dunia, Denison menyimpulkan bahwa dalam organisasi-organisasi yang pekerjaannya lebih masuk akal dan di mana individu lebih terlibat dalam pengambilan keputusan dia berpendapat bahwa ada empat </w:t>
      </w:r>
      <w:r w:rsidR="00811044">
        <w:rPr>
          <w:rFonts w:ascii="Arial" w:hAnsi="Arial" w:cs="Arial"/>
          <w:sz w:val="18"/>
          <w:szCs w:val="18"/>
          <w:lang w:val="en-ID"/>
        </w:rPr>
        <w:t>indikator</w:t>
      </w:r>
      <w:r w:rsidRPr="00656386">
        <w:rPr>
          <w:rFonts w:ascii="Arial" w:hAnsi="Arial" w:cs="Arial"/>
          <w:sz w:val="18"/>
          <w:szCs w:val="18"/>
        </w:rPr>
        <w:t xml:space="preserve"> budaya yaitu </w:t>
      </w:r>
      <w:r w:rsidRPr="00E03E1E">
        <w:rPr>
          <w:rFonts w:ascii="Arial" w:hAnsi="Arial" w:cs="Arial"/>
          <w:i/>
          <w:sz w:val="18"/>
          <w:szCs w:val="18"/>
        </w:rPr>
        <w:t>mission, consistency, involvement dan adaptability</w:t>
      </w:r>
      <w:r w:rsidRPr="00656386">
        <w:rPr>
          <w:rFonts w:ascii="Arial" w:hAnsi="Arial" w:cs="Arial"/>
          <w:sz w:val="18"/>
          <w:szCs w:val="18"/>
        </w:rPr>
        <w:t xml:space="preserve"> yang masing-masing memiliki pengaruh signifikan terhadap serangkaian ukuran kinerja organisasi.</w:t>
      </w:r>
    </w:p>
    <w:p w14:paraId="1202A780" w14:textId="4917864C" w:rsidR="004E237C" w:rsidRDefault="004E237C" w:rsidP="00656386">
      <w:pPr>
        <w:spacing w:after="0" w:line="240" w:lineRule="auto"/>
        <w:ind w:firstLine="284"/>
        <w:jc w:val="both"/>
        <w:rPr>
          <w:rFonts w:ascii="Arial" w:hAnsi="Arial" w:cs="Arial"/>
          <w:sz w:val="18"/>
          <w:szCs w:val="18"/>
        </w:rPr>
      </w:pPr>
    </w:p>
    <w:p w14:paraId="2687F4BE" w14:textId="6BF4A824" w:rsidR="00362857" w:rsidRPr="00362857" w:rsidRDefault="00362857" w:rsidP="00362857">
      <w:pPr>
        <w:spacing w:after="60" w:line="240" w:lineRule="auto"/>
        <w:jc w:val="center"/>
        <w:rPr>
          <w:rFonts w:ascii="Arial" w:hAnsi="Arial" w:cs="Arial"/>
          <w:sz w:val="18"/>
          <w:szCs w:val="18"/>
          <w:lang w:val="en-ID"/>
        </w:rPr>
      </w:pPr>
      <w:r>
        <w:rPr>
          <w:rFonts w:ascii="Arial" w:hAnsi="Arial" w:cs="Arial"/>
          <w:sz w:val="18"/>
          <w:szCs w:val="18"/>
          <w:lang w:val="en-ID"/>
        </w:rPr>
        <w:t>Gambar 1. Budaya Organisasi Model Denison</w:t>
      </w:r>
    </w:p>
    <w:p w14:paraId="0AE0A57B" w14:textId="77777777" w:rsidR="00656386" w:rsidRDefault="00656386" w:rsidP="00656386">
      <w:pPr>
        <w:spacing w:after="0" w:line="240" w:lineRule="auto"/>
        <w:jc w:val="center"/>
        <w:rPr>
          <w:rFonts w:ascii="Arial" w:hAnsi="Arial" w:cs="Arial"/>
          <w:sz w:val="18"/>
          <w:szCs w:val="18"/>
        </w:rPr>
      </w:pPr>
      <w:r>
        <w:rPr>
          <w:rFonts w:ascii="Times New Roman" w:hAnsi="Times New Roman" w:cs="Times New Roman"/>
          <w:noProof/>
          <w:sz w:val="24"/>
          <w:szCs w:val="24"/>
          <w:lang w:val="en-US"/>
        </w:rPr>
        <w:drawing>
          <wp:inline distT="0" distB="0" distL="0" distR="0" wp14:anchorId="141D6AA8" wp14:editId="3745872E">
            <wp:extent cx="2571750" cy="2375065"/>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1750" cy="2375065"/>
                    </a:xfrm>
                    <a:prstGeom prst="rect">
                      <a:avLst/>
                    </a:prstGeom>
                    <a:noFill/>
                    <a:ln>
                      <a:noFill/>
                    </a:ln>
                  </pic:spPr>
                </pic:pic>
              </a:graphicData>
            </a:graphic>
          </wp:inline>
        </w:drawing>
      </w:r>
    </w:p>
    <w:p w14:paraId="14AF116A" w14:textId="21F22F12" w:rsidR="004E237C" w:rsidRPr="005476C2" w:rsidRDefault="00656386" w:rsidP="00811044">
      <w:pPr>
        <w:spacing w:after="60"/>
        <w:jc w:val="center"/>
        <w:rPr>
          <w:rFonts w:ascii="Arial" w:hAnsi="Arial" w:cs="Arial"/>
          <w:sz w:val="16"/>
          <w:szCs w:val="16"/>
        </w:rPr>
      </w:pPr>
      <w:r w:rsidRPr="005476C2">
        <w:rPr>
          <w:rFonts w:ascii="Arial" w:hAnsi="Arial" w:cs="Arial"/>
          <w:sz w:val="16"/>
          <w:szCs w:val="16"/>
        </w:rPr>
        <w:t xml:space="preserve">Sumber: </w:t>
      </w:r>
      <w:hyperlink r:id="rId15">
        <w:r w:rsidRPr="005476C2">
          <w:rPr>
            <w:rFonts w:ascii="Arial" w:hAnsi="Arial" w:cs="Arial"/>
            <w:sz w:val="16"/>
            <w:szCs w:val="16"/>
          </w:rPr>
          <w:t>denisonconsulting.com</w:t>
        </w:r>
      </w:hyperlink>
    </w:p>
    <w:p w14:paraId="1B3BBECA" w14:textId="77777777" w:rsidR="00656386" w:rsidRPr="00656386" w:rsidRDefault="00656386" w:rsidP="00811044">
      <w:pPr>
        <w:spacing w:before="120" w:after="60"/>
        <w:jc w:val="both"/>
        <w:rPr>
          <w:rFonts w:ascii="Arial" w:hAnsi="Arial" w:cs="Arial"/>
          <w:sz w:val="18"/>
          <w:szCs w:val="18"/>
        </w:rPr>
      </w:pPr>
      <w:r w:rsidRPr="00656386">
        <w:rPr>
          <w:rFonts w:ascii="Arial" w:hAnsi="Arial" w:cs="Arial"/>
          <w:sz w:val="18"/>
          <w:szCs w:val="18"/>
        </w:rPr>
        <w:t xml:space="preserve">Berdasarkan Gambar diatas mengenai budaya organisasi model Denison terdapat empat dimensi budaya yang dapat dijelaskan sebagai berikut (Denison, 1997):  </w:t>
      </w:r>
    </w:p>
    <w:p w14:paraId="5E131676" w14:textId="77777777" w:rsidR="00656386" w:rsidRPr="00936A97" w:rsidRDefault="00656386" w:rsidP="00936A97">
      <w:pPr>
        <w:pStyle w:val="ListParagraph"/>
        <w:numPr>
          <w:ilvl w:val="0"/>
          <w:numId w:val="2"/>
        </w:numPr>
        <w:spacing w:after="0" w:line="240" w:lineRule="auto"/>
        <w:ind w:left="284" w:hanging="284"/>
        <w:jc w:val="both"/>
        <w:rPr>
          <w:rFonts w:ascii="Arial" w:hAnsi="Arial" w:cs="Arial"/>
          <w:b/>
          <w:i/>
          <w:sz w:val="18"/>
          <w:szCs w:val="18"/>
        </w:rPr>
      </w:pPr>
      <w:r w:rsidRPr="00936A97">
        <w:rPr>
          <w:rFonts w:ascii="Arial" w:hAnsi="Arial" w:cs="Arial"/>
          <w:b/>
          <w:i/>
          <w:sz w:val="18"/>
          <w:szCs w:val="18"/>
        </w:rPr>
        <w:t>Mission</w:t>
      </w:r>
    </w:p>
    <w:p w14:paraId="1D5186DC" w14:textId="4856D944" w:rsidR="00656386" w:rsidRPr="00B35B38" w:rsidRDefault="00656386" w:rsidP="00656386">
      <w:pPr>
        <w:spacing w:after="0" w:line="240" w:lineRule="auto"/>
        <w:ind w:firstLine="284"/>
        <w:jc w:val="both"/>
        <w:rPr>
          <w:rFonts w:ascii="Arial" w:hAnsi="Arial" w:cs="Arial"/>
          <w:sz w:val="18"/>
          <w:szCs w:val="18"/>
          <w:lang w:val="en-ID"/>
        </w:rPr>
      </w:pPr>
      <w:r w:rsidRPr="00656386">
        <w:rPr>
          <w:rFonts w:ascii="Arial" w:hAnsi="Arial" w:cs="Arial"/>
          <w:sz w:val="18"/>
          <w:szCs w:val="18"/>
        </w:rPr>
        <w:t>Organisasi yang sukses juga memiliki tujuan dan arahan yang jelas yang mendefinisikan tujuan</w:t>
      </w:r>
      <w:r w:rsidR="00B35B38">
        <w:rPr>
          <w:rFonts w:ascii="Arial" w:hAnsi="Arial" w:cs="Arial"/>
          <w:sz w:val="18"/>
          <w:szCs w:val="18"/>
          <w:lang w:val="en-ID"/>
        </w:rPr>
        <w:t xml:space="preserve"> dari</w:t>
      </w:r>
      <w:r w:rsidRPr="00656386">
        <w:rPr>
          <w:rFonts w:ascii="Arial" w:hAnsi="Arial" w:cs="Arial"/>
          <w:sz w:val="18"/>
          <w:szCs w:val="18"/>
        </w:rPr>
        <w:t xml:space="preserve"> organisasi dan sasaran strategis dan juga mengekspresikan visi tentang bagaimana organisasi akan terlihat di masa depan. Sebuah misi memberikan tujuan dan makna </w:t>
      </w:r>
      <w:r w:rsidR="00B35B38">
        <w:rPr>
          <w:rFonts w:ascii="Arial" w:hAnsi="Arial" w:cs="Arial"/>
          <w:sz w:val="18"/>
          <w:szCs w:val="18"/>
          <w:lang w:val="en-ID"/>
        </w:rPr>
        <w:t xml:space="preserve">bersama </w:t>
      </w:r>
      <w:r w:rsidRPr="00656386">
        <w:rPr>
          <w:rFonts w:ascii="Arial" w:hAnsi="Arial" w:cs="Arial"/>
          <w:sz w:val="18"/>
          <w:szCs w:val="18"/>
        </w:rPr>
        <w:t>dengan mendefinisikan peran sosial dan tujuan eksternal untuk organisasi. Misi menyediakan arah dan tujuan yang jelas yang berfungsi untuk menentukan tindakan yang sesuai untuk organisasi dan individu-individu di dalam organisasi. Misi memungkinkan organisasi untuk membentuk perilaku saat ini dengan membayangkan masa depan yang diinginkan</w:t>
      </w:r>
      <w:r w:rsidR="00A12941">
        <w:rPr>
          <w:rFonts w:ascii="Arial" w:hAnsi="Arial" w:cs="Arial"/>
          <w:sz w:val="18"/>
          <w:szCs w:val="18"/>
          <w:lang w:val="en-ID"/>
        </w:rPr>
        <w:t xml:space="preserve"> oleh</w:t>
      </w:r>
      <w:r w:rsidRPr="00656386">
        <w:rPr>
          <w:rFonts w:ascii="Arial" w:hAnsi="Arial" w:cs="Arial"/>
          <w:sz w:val="18"/>
          <w:szCs w:val="18"/>
        </w:rPr>
        <w:t xml:space="preserve"> </w:t>
      </w:r>
      <w:r w:rsidR="00A12941">
        <w:rPr>
          <w:rFonts w:ascii="Arial" w:hAnsi="Arial" w:cs="Arial"/>
          <w:sz w:val="18"/>
          <w:szCs w:val="18"/>
          <w:lang w:val="en-ID"/>
        </w:rPr>
        <w:t>organisasi</w:t>
      </w:r>
      <w:r w:rsidRPr="00656386">
        <w:rPr>
          <w:rFonts w:ascii="Arial" w:hAnsi="Arial" w:cs="Arial"/>
          <w:sz w:val="18"/>
          <w:szCs w:val="18"/>
        </w:rPr>
        <w:t>. Organisasi diharapkan mampu menginternalisasi dan mengidentifikasi misi organisasi sehingga memberikan kontribusi untuk komitmen jangka pendek dan jangka panjang pada organisasi</w:t>
      </w:r>
      <w:r w:rsidR="00B35B38">
        <w:rPr>
          <w:rFonts w:ascii="Arial" w:hAnsi="Arial" w:cs="Arial"/>
          <w:sz w:val="18"/>
          <w:szCs w:val="18"/>
          <w:lang w:val="en-ID"/>
        </w:rPr>
        <w:t xml:space="preserve"> perusahaan yang akan berdampak pada kesuksesan perusahaan.</w:t>
      </w:r>
    </w:p>
    <w:p w14:paraId="5BAF5F2A" w14:textId="77777777" w:rsidR="00656386" w:rsidRP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 xml:space="preserve">Dalam model, </w:t>
      </w:r>
      <w:r w:rsidRPr="00A12941">
        <w:rPr>
          <w:rFonts w:ascii="Arial" w:hAnsi="Arial" w:cs="Arial"/>
          <w:i/>
          <w:sz w:val="18"/>
          <w:szCs w:val="18"/>
        </w:rPr>
        <w:t>mission</w:t>
      </w:r>
      <w:r w:rsidRPr="00656386">
        <w:rPr>
          <w:rFonts w:ascii="Arial" w:hAnsi="Arial" w:cs="Arial"/>
          <w:sz w:val="18"/>
          <w:szCs w:val="18"/>
        </w:rPr>
        <w:t xml:space="preserve"> dapat diukur oleh tiga indikator yaitu:</w:t>
      </w:r>
    </w:p>
    <w:p w14:paraId="71E2C5C4" w14:textId="77777777" w:rsidR="00656386" w:rsidRPr="00CA0E2B" w:rsidRDefault="00656386" w:rsidP="00656386">
      <w:pPr>
        <w:spacing w:after="0" w:line="240" w:lineRule="auto"/>
        <w:jc w:val="both"/>
        <w:rPr>
          <w:rFonts w:ascii="Arial" w:hAnsi="Arial" w:cs="Arial"/>
          <w:i/>
          <w:sz w:val="18"/>
          <w:szCs w:val="18"/>
        </w:rPr>
      </w:pPr>
      <w:r w:rsidRPr="00CA0E2B">
        <w:rPr>
          <w:rFonts w:ascii="Arial" w:hAnsi="Arial" w:cs="Arial"/>
          <w:i/>
          <w:sz w:val="18"/>
          <w:szCs w:val="18"/>
        </w:rPr>
        <w:t xml:space="preserve">a) </w:t>
      </w:r>
      <w:r w:rsidRPr="00CA0E2B">
        <w:rPr>
          <w:rFonts w:ascii="Arial" w:hAnsi="Arial" w:cs="Arial"/>
          <w:i/>
          <w:sz w:val="18"/>
          <w:szCs w:val="18"/>
          <w:lang w:val="en-ID"/>
        </w:rPr>
        <w:t xml:space="preserve"> </w:t>
      </w:r>
      <w:r w:rsidRPr="00CA0E2B">
        <w:rPr>
          <w:rFonts w:ascii="Arial" w:hAnsi="Arial" w:cs="Arial"/>
          <w:i/>
          <w:sz w:val="18"/>
          <w:szCs w:val="18"/>
        </w:rPr>
        <w:t>Vision</w:t>
      </w:r>
    </w:p>
    <w:p w14:paraId="23C9E58B" w14:textId="77777777" w:rsidR="00656386" w:rsidRP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 xml:space="preserve">Organisasi memiliki pandangan bersama tentang keadaan masa depan yang diinginkan. </w:t>
      </w:r>
      <w:r w:rsidRPr="00656386">
        <w:rPr>
          <w:rFonts w:ascii="Arial" w:hAnsi="Arial" w:cs="Arial"/>
          <w:sz w:val="18"/>
          <w:szCs w:val="18"/>
        </w:rPr>
        <w:lastRenderedPageBreak/>
        <w:t>Visi mewujudkan nilai-nilai inti dan menangkap pikiran serta keinginan dari individu-individu dalam organisasi, disamping memberikan bimbingan dan arahan.</w:t>
      </w:r>
    </w:p>
    <w:p w14:paraId="1377CA5C" w14:textId="77777777" w:rsidR="00656386" w:rsidRPr="00CA0E2B" w:rsidRDefault="00656386" w:rsidP="00656386">
      <w:pPr>
        <w:spacing w:after="0" w:line="240" w:lineRule="auto"/>
        <w:jc w:val="both"/>
        <w:rPr>
          <w:rFonts w:ascii="Arial" w:hAnsi="Arial" w:cs="Arial"/>
          <w:i/>
          <w:sz w:val="18"/>
          <w:szCs w:val="18"/>
        </w:rPr>
      </w:pPr>
      <w:r w:rsidRPr="00CA0E2B">
        <w:rPr>
          <w:rFonts w:ascii="Arial" w:hAnsi="Arial" w:cs="Arial"/>
          <w:i/>
          <w:sz w:val="18"/>
          <w:szCs w:val="18"/>
        </w:rPr>
        <w:t xml:space="preserve">b) </w:t>
      </w:r>
      <w:r w:rsidRPr="00CA0E2B">
        <w:rPr>
          <w:rFonts w:ascii="Arial" w:hAnsi="Arial" w:cs="Arial"/>
          <w:i/>
          <w:sz w:val="18"/>
          <w:szCs w:val="18"/>
          <w:lang w:val="en-ID"/>
        </w:rPr>
        <w:t xml:space="preserve"> </w:t>
      </w:r>
      <w:r w:rsidRPr="00CA0E2B">
        <w:rPr>
          <w:rFonts w:ascii="Arial" w:hAnsi="Arial" w:cs="Arial"/>
          <w:i/>
          <w:sz w:val="18"/>
          <w:szCs w:val="18"/>
        </w:rPr>
        <w:t>Goals and Objective</w:t>
      </w:r>
    </w:p>
    <w:p w14:paraId="759ADC1F" w14:textId="77777777" w:rsidR="00656386" w:rsidRP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Satu set tujuan dan sasaran yang jelas yang dapat dihubungkan dengan misi, visi, dan strategi organisasi, dan memberikan arahan yang jelas dalam pekerjaan mereka.</w:t>
      </w:r>
    </w:p>
    <w:p w14:paraId="50FB9403" w14:textId="77777777" w:rsidR="00656386" w:rsidRPr="00CA0E2B" w:rsidRDefault="00656386" w:rsidP="00656386">
      <w:pPr>
        <w:spacing w:after="0" w:line="240" w:lineRule="auto"/>
        <w:jc w:val="both"/>
        <w:rPr>
          <w:rFonts w:ascii="Arial" w:hAnsi="Arial" w:cs="Arial"/>
          <w:i/>
          <w:sz w:val="18"/>
          <w:szCs w:val="18"/>
        </w:rPr>
      </w:pPr>
      <w:r w:rsidRPr="00CA0E2B">
        <w:rPr>
          <w:rFonts w:ascii="Arial" w:hAnsi="Arial" w:cs="Arial"/>
          <w:i/>
          <w:sz w:val="18"/>
          <w:szCs w:val="18"/>
        </w:rPr>
        <w:t xml:space="preserve">c) </w:t>
      </w:r>
      <w:r w:rsidRPr="00CA0E2B">
        <w:rPr>
          <w:rFonts w:ascii="Arial" w:hAnsi="Arial" w:cs="Arial"/>
          <w:i/>
          <w:sz w:val="18"/>
          <w:szCs w:val="18"/>
          <w:lang w:val="en-ID"/>
        </w:rPr>
        <w:t xml:space="preserve"> </w:t>
      </w:r>
      <w:r w:rsidRPr="00CA0E2B">
        <w:rPr>
          <w:rFonts w:ascii="Arial" w:hAnsi="Arial" w:cs="Arial"/>
          <w:i/>
          <w:sz w:val="18"/>
          <w:szCs w:val="18"/>
        </w:rPr>
        <w:t>Strategic Direction and Intent</w:t>
      </w:r>
    </w:p>
    <w:p w14:paraId="5E6A0F94" w14:textId="77777777" w:rsid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Arahan strategis yang jelas untuk menyampaikan tujuan organisasi dan memperjelas bagaimana setiap individu dalam organisasi dapat berkontribusi dan berupaya untuk menunjukan eksistensi organisasi.</w:t>
      </w:r>
    </w:p>
    <w:p w14:paraId="25E48E76" w14:textId="77777777" w:rsidR="00936A97" w:rsidRDefault="00936A97" w:rsidP="00656386">
      <w:pPr>
        <w:spacing w:after="0" w:line="240" w:lineRule="auto"/>
        <w:ind w:firstLine="284"/>
        <w:jc w:val="both"/>
        <w:rPr>
          <w:rFonts w:ascii="Arial" w:hAnsi="Arial" w:cs="Arial"/>
          <w:sz w:val="18"/>
          <w:szCs w:val="18"/>
        </w:rPr>
      </w:pPr>
    </w:p>
    <w:p w14:paraId="4C3A1BB5" w14:textId="77777777" w:rsidR="00656386" w:rsidRPr="00936A97" w:rsidRDefault="00656386" w:rsidP="00936A97">
      <w:pPr>
        <w:pStyle w:val="ListParagraph"/>
        <w:numPr>
          <w:ilvl w:val="0"/>
          <w:numId w:val="2"/>
        </w:numPr>
        <w:spacing w:after="0" w:line="240" w:lineRule="auto"/>
        <w:ind w:left="284" w:hanging="284"/>
        <w:jc w:val="both"/>
        <w:rPr>
          <w:rFonts w:ascii="Arial" w:hAnsi="Arial" w:cs="Arial"/>
          <w:b/>
          <w:i/>
          <w:sz w:val="18"/>
          <w:szCs w:val="18"/>
        </w:rPr>
      </w:pPr>
      <w:r w:rsidRPr="00936A97">
        <w:rPr>
          <w:rFonts w:ascii="Arial" w:hAnsi="Arial" w:cs="Arial"/>
          <w:b/>
          <w:i/>
          <w:sz w:val="18"/>
          <w:szCs w:val="18"/>
        </w:rPr>
        <w:t>Consistency</w:t>
      </w:r>
    </w:p>
    <w:p w14:paraId="6C45DC99" w14:textId="77777777" w:rsidR="00656386" w:rsidRPr="00656386" w:rsidRDefault="00936A97" w:rsidP="00936A97">
      <w:pPr>
        <w:spacing w:after="0" w:line="240" w:lineRule="auto"/>
        <w:jc w:val="both"/>
        <w:rPr>
          <w:rFonts w:ascii="Arial" w:hAnsi="Arial" w:cs="Arial"/>
          <w:sz w:val="18"/>
          <w:szCs w:val="18"/>
        </w:rPr>
      </w:pPr>
      <w:r>
        <w:rPr>
          <w:rFonts w:ascii="Arial" w:hAnsi="Arial" w:cs="Arial"/>
          <w:sz w:val="18"/>
          <w:szCs w:val="18"/>
          <w:lang w:val="en-ID"/>
        </w:rPr>
        <w:t xml:space="preserve">      </w:t>
      </w:r>
      <w:r w:rsidR="00656386" w:rsidRPr="00656386">
        <w:rPr>
          <w:rFonts w:ascii="Arial" w:hAnsi="Arial" w:cs="Arial"/>
          <w:sz w:val="18"/>
          <w:szCs w:val="18"/>
        </w:rPr>
        <w:t>Organisasi menjadi efektif ketika konsistensi terintegrasi dengan baik. Perilaku berakar pada satu set nilai-nilai inti, individu dalam organisasi dari semua hirarki terampil dalam mencapai kesepakatan dan menggabungkan berbagai sudut pandang serta menjadikan kegiatan organisasi terkoordinasi dan terintegrasi dengan baik. Organisasi yang konsisten mengembangkan pola pikir dan menciptakan sistem organisasi yang membangun sistem tata kelola internal berdasarkan dukungan yang bersifat konsensus.</w:t>
      </w:r>
    </w:p>
    <w:p w14:paraId="4F2CBE5C" w14:textId="77777777" w:rsidR="00656386" w:rsidRP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 xml:space="preserve">Sistem kontrol implisit ini dapat menjadi cara yang lebih efektif untuk mencapai taraf koordinasi dan integrasi yang lebih baik daripada sistem kontrol eksternal yang mengandalkan aturan dan regulasi eksplisit. Konsistensi merupakan sumber stabilitas dan integrasi internal yang kuat. </w:t>
      </w:r>
      <w:r w:rsidRPr="00274D5B">
        <w:rPr>
          <w:rFonts w:ascii="Arial" w:hAnsi="Arial" w:cs="Arial"/>
          <w:i/>
          <w:sz w:val="18"/>
          <w:szCs w:val="18"/>
        </w:rPr>
        <w:t>Consistency</w:t>
      </w:r>
      <w:r w:rsidRPr="00656386">
        <w:rPr>
          <w:rFonts w:ascii="Arial" w:hAnsi="Arial" w:cs="Arial"/>
          <w:sz w:val="18"/>
          <w:szCs w:val="18"/>
        </w:rPr>
        <w:t xml:space="preserve"> dapat diukur oleh tiga indikator yaitu:</w:t>
      </w:r>
    </w:p>
    <w:p w14:paraId="028FB51B" w14:textId="77777777" w:rsidR="00656386" w:rsidRPr="00CA0E2B" w:rsidRDefault="00656386" w:rsidP="00936A97">
      <w:pPr>
        <w:spacing w:after="0" w:line="240" w:lineRule="auto"/>
        <w:jc w:val="both"/>
        <w:rPr>
          <w:rFonts w:ascii="Arial" w:hAnsi="Arial" w:cs="Arial"/>
          <w:i/>
          <w:sz w:val="18"/>
          <w:szCs w:val="18"/>
        </w:rPr>
      </w:pPr>
      <w:r w:rsidRPr="00CA0E2B">
        <w:rPr>
          <w:rFonts w:ascii="Arial" w:hAnsi="Arial" w:cs="Arial"/>
          <w:i/>
          <w:sz w:val="18"/>
          <w:szCs w:val="18"/>
        </w:rPr>
        <w:t xml:space="preserve">a) </w:t>
      </w:r>
      <w:r w:rsidR="00936A97" w:rsidRPr="00CA0E2B">
        <w:rPr>
          <w:rFonts w:ascii="Arial" w:hAnsi="Arial" w:cs="Arial"/>
          <w:i/>
          <w:sz w:val="18"/>
          <w:szCs w:val="18"/>
          <w:lang w:val="en-ID"/>
        </w:rPr>
        <w:t xml:space="preserve"> </w:t>
      </w:r>
      <w:r w:rsidRPr="00CA0E2B">
        <w:rPr>
          <w:rFonts w:ascii="Arial" w:hAnsi="Arial" w:cs="Arial"/>
          <w:i/>
          <w:sz w:val="18"/>
          <w:szCs w:val="18"/>
        </w:rPr>
        <w:t>Core Value</w:t>
      </w:r>
    </w:p>
    <w:p w14:paraId="5E236C94" w14:textId="77777777" w:rsidR="00656386" w:rsidRP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Anggota organisasi berbagi seperangkat nilai yang menciptakan rasa identitas dan seperangkat nilai dan ekspektasi yang jelas.</w:t>
      </w:r>
    </w:p>
    <w:p w14:paraId="10094436" w14:textId="77777777" w:rsidR="00656386" w:rsidRPr="00CA0E2B" w:rsidRDefault="00656386" w:rsidP="00936A97">
      <w:pPr>
        <w:spacing w:after="0" w:line="240" w:lineRule="auto"/>
        <w:jc w:val="both"/>
        <w:rPr>
          <w:rFonts w:ascii="Arial" w:hAnsi="Arial" w:cs="Arial"/>
          <w:i/>
          <w:sz w:val="18"/>
          <w:szCs w:val="18"/>
        </w:rPr>
      </w:pPr>
      <w:r w:rsidRPr="00CA0E2B">
        <w:rPr>
          <w:rFonts w:ascii="Arial" w:hAnsi="Arial" w:cs="Arial"/>
          <w:i/>
          <w:sz w:val="18"/>
          <w:szCs w:val="18"/>
        </w:rPr>
        <w:t xml:space="preserve">b) </w:t>
      </w:r>
      <w:r w:rsidR="00936A97" w:rsidRPr="00CA0E2B">
        <w:rPr>
          <w:rFonts w:ascii="Arial" w:hAnsi="Arial" w:cs="Arial"/>
          <w:i/>
          <w:sz w:val="18"/>
          <w:szCs w:val="18"/>
          <w:lang w:val="en-ID"/>
        </w:rPr>
        <w:t xml:space="preserve"> </w:t>
      </w:r>
      <w:r w:rsidRPr="00CA0E2B">
        <w:rPr>
          <w:rFonts w:ascii="Arial" w:hAnsi="Arial" w:cs="Arial"/>
          <w:i/>
          <w:sz w:val="18"/>
          <w:szCs w:val="18"/>
        </w:rPr>
        <w:t>Agreement</w:t>
      </w:r>
    </w:p>
    <w:p w14:paraId="4E8A78F3" w14:textId="77777777" w:rsidR="00656386" w:rsidRP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Anggota organisasi dapat mencapai kesepakatan terkait dengan masalah yang terjadi pada organisasi yang didalamnya terdapat tingkat kesepakatan yang mendasarinya dan kemampuan untuk merekonsiliasi perbedaan.</w:t>
      </w:r>
    </w:p>
    <w:p w14:paraId="314ED7FF" w14:textId="77777777" w:rsidR="00656386" w:rsidRPr="00CA0E2B" w:rsidRDefault="00656386" w:rsidP="00936A97">
      <w:pPr>
        <w:spacing w:after="0" w:line="240" w:lineRule="auto"/>
        <w:jc w:val="both"/>
        <w:rPr>
          <w:rFonts w:ascii="Arial" w:hAnsi="Arial" w:cs="Arial"/>
          <w:i/>
          <w:sz w:val="18"/>
          <w:szCs w:val="18"/>
        </w:rPr>
      </w:pPr>
      <w:r w:rsidRPr="00CA0E2B">
        <w:rPr>
          <w:rFonts w:ascii="Arial" w:hAnsi="Arial" w:cs="Arial"/>
          <w:i/>
          <w:sz w:val="18"/>
          <w:szCs w:val="18"/>
        </w:rPr>
        <w:t xml:space="preserve">c) </w:t>
      </w:r>
      <w:r w:rsidR="00936A97" w:rsidRPr="00CA0E2B">
        <w:rPr>
          <w:rFonts w:ascii="Arial" w:hAnsi="Arial" w:cs="Arial"/>
          <w:i/>
          <w:sz w:val="18"/>
          <w:szCs w:val="18"/>
          <w:lang w:val="en-ID"/>
        </w:rPr>
        <w:t xml:space="preserve"> </w:t>
      </w:r>
      <w:r w:rsidRPr="00CA0E2B">
        <w:rPr>
          <w:rFonts w:ascii="Arial" w:hAnsi="Arial" w:cs="Arial"/>
          <w:i/>
          <w:sz w:val="18"/>
          <w:szCs w:val="18"/>
        </w:rPr>
        <w:t>Coordination and Integration</w:t>
      </w:r>
    </w:p>
    <w:p w14:paraId="38C123AF" w14:textId="77777777" w:rsidR="00656386" w:rsidRDefault="00656386" w:rsidP="00656386">
      <w:pPr>
        <w:spacing w:after="0" w:line="240" w:lineRule="auto"/>
        <w:ind w:firstLine="284"/>
        <w:jc w:val="both"/>
        <w:rPr>
          <w:rFonts w:ascii="Arial" w:hAnsi="Arial" w:cs="Arial"/>
          <w:sz w:val="18"/>
          <w:szCs w:val="18"/>
        </w:rPr>
      </w:pPr>
      <w:r w:rsidRPr="00656386">
        <w:rPr>
          <w:rFonts w:ascii="Arial" w:hAnsi="Arial" w:cs="Arial"/>
          <w:sz w:val="18"/>
          <w:szCs w:val="18"/>
        </w:rPr>
        <w:t>Berbagai fungsi dan unit organisasi dapat bekerja bersama dengan baik untuk mencapai tujuan bersama. Batas-batas organisasi tidak mengganggu penyelesaian pekerjaan.</w:t>
      </w:r>
    </w:p>
    <w:p w14:paraId="6482C671" w14:textId="77777777" w:rsidR="00936A97" w:rsidRDefault="00936A97" w:rsidP="00656386">
      <w:pPr>
        <w:spacing w:after="0" w:line="240" w:lineRule="auto"/>
        <w:ind w:firstLine="284"/>
        <w:jc w:val="both"/>
        <w:rPr>
          <w:rFonts w:ascii="Arial" w:hAnsi="Arial" w:cs="Arial"/>
          <w:sz w:val="18"/>
          <w:szCs w:val="18"/>
        </w:rPr>
      </w:pPr>
    </w:p>
    <w:p w14:paraId="0803BD0A" w14:textId="77777777" w:rsidR="00936A97" w:rsidRPr="00936A97" w:rsidRDefault="00936A97" w:rsidP="00936A97">
      <w:pPr>
        <w:pStyle w:val="ListParagraph"/>
        <w:numPr>
          <w:ilvl w:val="0"/>
          <w:numId w:val="2"/>
        </w:numPr>
        <w:spacing w:after="0" w:line="240" w:lineRule="auto"/>
        <w:ind w:left="284" w:hanging="284"/>
        <w:jc w:val="both"/>
        <w:rPr>
          <w:rFonts w:ascii="Arial" w:hAnsi="Arial" w:cs="Arial"/>
          <w:b/>
          <w:i/>
          <w:sz w:val="18"/>
          <w:szCs w:val="18"/>
        </w:rPr>
      </w:pPr>
      <w:r w:rsidRPr="00936A97">
        <w:rPr>
          <w:rFonts w:ascii="Arial" w:hAnsi="Arial" w:cs="Arial"/>
          <w:b/>
          <w:i/>
          <w:sz w:val="18"/>
          <w:szCs w:val="18"/>
        </w:rPr>
        <w:t>Involvement</w:t>
      </w:r>
    </w:p>
    <w:p w14:paraId="1277CFE6" w14:textId="0BEBF80B" w:rsidR="00936A97" w:rsidRPr="00936A97" w:rsidRDefault="00936A97" w:rsidP="00936A97">
      <w:pPr>
        <w:spacing w:after="0" w:line="240" w:lineRule="auto"/>
        <w:ind w:firstLine="284"/>
        <w:jc w:val="both"/>
        <w:rPr>
          <w:rFonts w:ascii="Arial" w:hAnsi="Arial" w:cs="Arial"/>
          <w:sz w:val="18"/>
          <w:szCs w:val="18"/>
        </w:rPr>
      </w:pPr>
      <w:r w:rsidRPr="00936A97">
        <w:rPr>
          <w:rFonts w:ascii="Arial" w:hAnsi="Arial" w:cs="Arial"/>
          <w:sz w:val="18"/>
          <w:szCs w:val="18"/>
        </w:rPr>
        <w:t xml:space="preserve">Organisasi yang efektif memberdayakan dan melibatkan individu-individu didalam organisasi, membangun tim dan mengembangkan kemampuan individu di semua tingkatan di dalam organisasi. Individu dalam organisasi berkomitmen terhadap pekerjaan mereka dan mempunyai rasa memiliki yang kuat. Individu di semua tingkatan merasa bahwa mereka memiliki setidaknya beberapa masukan ke dalam keputusan organisasi yang akan memengaruhi mereka bekerja dan merasa juga merasakan bahwa pekerjaan mereka terhubung langsung </w:t>
      </w:r>
      <w:r w:rsidRPr="00936A97">
        <w:rPr>
          <w:rFonts w:ascii="Arial" w:hAnsi="Arial" w:cs="Arial"/>
          <w:sz w:val="18"/>
          <w:szCs w:val="18"/>
        </w:rPr>
        <w:lastRenderedPageBreak/>
        <w:t xml:space="preserve">dengan tujuan organisasi. Ini memungkinkan organisasi berjalan dengan mengandalkan sistem kontrol informal, sukarela dan implisit dibanding organisasi yang berjalan secara formal, eksplisit dengan kontrol sistem birokrasi. </w:t>
      </w:r>
      <w:r w:rsidRPr="00274D5B">
        <w:rPr>
          <w:rFonts w:ascii="Arial" w:hAnsi="Arial" w:cs="Arial"/>
          <w:i/>
          <w:sz w:val="18"/>
          <w:szCs w:val="18"/>
        </w:rPr>
        <w:t xml:space="preserve">Involvement </w:t>
      </w:r>
      <w:r w:rsidRPr="00936A97">
        <w:rPr>
          <w:rFonts w:ascii="Arial" w:hAnsi="Arial" w:cs="Arial"/>
          <w:sz w:val="18"/>
          <w:szCs w:val="18"/>
        </w:rPr>
        <w:t>dapat diukur dengan tiga indikator yaitu:</w:t>
      </w:r>
    </w:p>
    <w:p w14:paraId="196F64ED" w14:textId="77777777" w:rsidR="00936A97" w:rsidRPr="00CA0E2B" w:rsidRDefault="00936A97" w:rsidP="00936A97">
      <w:pPr>
        <w:spacing w:after="0" w:line="240" w:lineRule="auto"/>
        <w:jc w:val="both"/>
        <w:rPr>
          <w:rFonts w:ascii="Arial" w:hAnsi="Arial" w:cs="Arial"/>
          <w:i/>
          <w:sz w:val="18"/>
          <w:szCs w:val="18"/>
        </w:rPr>
      </w:pPr>
      <w:r w:rsidRPr="00CA0E2B">
        <w:rPr>
          <w:rFonts w:ascii="Arial" w:hAnsi="Arial" w:cs="Arial"/>
          <w:i/>
          <w:sz w:val="18"/>
          <w:szCs w:val="18"/>
        </w:rPr>
        <w:t xml:space="preserve">a) </w:t>
      </w:r>
      <w:r w:rsidRPr="00CA0E2B">
        <w:rPr>
          <w:rFonts w:ascii="Arial" w:hAnsi="Arial" w:cs="Arial"/>
          <w:i/>
          <w:sz w:val="18"/>
          <w:szCs w:val="18"/>
          <w:lang w:val="en-ID"/>
        </w:rPr>
        <w:t xml:space="preserve"> </w:t>
      </w:r>
      <w:r w:rsidRPr="00CA0E2B">
        <w:rPr>
          <w:rFonts w:ascii="Arial" w:hAnsi="Arial" w:cs="Arial"/>
          <w:i/>
          <w:sz w:val="18"/>
          <w:szCs w:val="18"/>
        </w:rPr>
        <w:t>Empowerment</w:t>
      </w:r>
    </w:p>
    <w:p w14:paraId="617F9EAE" w14:textId="77777777" w:rsidR="00936A97" w:rsidRPr="00936A97" w:rsidRDefault="00936A97" w:rsidP="00936A97">
      <w:pPr>
        <w:spacing w:after="0" w:line="240" w:lineRule="auto"/>
        <w:ind w:firstLine="284"/>
        <w:jc w:val="both"/>
        <w:rPr>
          <w:rFonts w:ascii="Arial" w:hAnsi="Arial" w:cs="Arial"/>
          <w:sz w:val="18"/>
          <w:szCs w:val="18"/>
        </w:rPr>
      </w:pPr>
      <w:r w:rsidRPr="00936A97">
        <w:rPr>
          <w:rFonts w:ascii="Arial" w:hAnsi="Arial" w:cs="Arial"/>
          <w:sz w:val="18"/>
          <w:szCs w:val="18"/>
        </w:rPr>
        <w:t>Individu memiliki otoritas, inisiatif dan kemampuan untuk mengelola pekerjaan mereka sendiri. Ini menciptakan rasa kepemilikan dan tanggung jawab terhadap organisasi.</w:t>
      </w:r>
    </w:p>
    <w:p w14:paraId="77F75718" w14:textId="77777777" w:rsidR="00936A97" w:rsidRPr="00CA0E2B" w:rsidRDefault="00936A97" w:rsidP="00936A97">
      <w:pPr>
        <w:spacing w:after="0" w:line="240" w:lineRule="auto"/>
        <w:jc w:val="both"/>
        <w:rPr>
          <w:rFonts w:ascii="Arial" w:hAnsi="Arial" w:cs="Arial"/>
          <w:i/>
          <w:sz w:val="18"/>
          <w:szCs w:val="18"/>
        </w:rPr>
      </w:pPr>
      <w:r w:rsidRPr="00CA0E2B">
        <w:rPr>
          <w:rFonts w:ascii="Arial" w:hAnsi="Arial" w:cs="Arial"/>
          <w:i/>
          <w:sz w:val="18"/>
          <w:szCs w:val="18"/>
        </w:rPr>
        <w:t xml:space="preserve">b) </w:t>
      </w:r>
      <w:r w:rsidRPr="00CA0E2B">
        <w:rPr>
          <w:rFonts w:ascii="Arial" w:hAnsi="Arial" w:cs="Arial"/>
          <w:i/>
          <w:sz w:val="18"/>
          <w:szCs w:val="18"/>
          <w:lang w:val="en-ID"/>
        </w:rPr>
        <w:t xml:space="preserve"> </w:t>
      </w:r>
      <w:r w:rsidRPr="00CA0E2B">
        <w:rPr>
          <w:rFonts w:ascii="Arial" w:hAnsi="Arial" w:cs="Arial"/>
          <w:i/>
          <w:sz w:val="18"/>
          <w:szCs w:val="18"/>
        </w:rPr>
        <w:t>Team Orientation</w:t>
      </w:r>
    </w:p>
    <w:p w14:paraId="66D52469" w14:textId="77777777" w:rsidR="00936A97" w:rsidRPr="00936A97" w:rsidRDefault="00936A97" w:rsidP="00936A97">
      <w:pPr>
        <w:spacing w:after="0" w:line="240" w:lineRule="auto"/>
        <w:ind w:firstLine="284"/>
        <w:jc w:val="both"/>
        <w:rPr>
          <w:rFonts w:ascii="Arial" w:hAnsi="Arial" w:cs="Arial"/>
          <w:sz w:val="18"/>
          <w:szCs w:val="18"/>
        </w:rPr>
      </w:pPr>
      <w:r w:rsidRPr="00936A97">
        <w:rPr>
          <w:rFonts w:ascii="Arial" w:hAnsi="Arial" w:cs="Arial"/>
          <w:sz w:val="18"/>
          <w:szCs w:val="18"/>
        </w:rPr>
        <w:t>Fokus pada bekerja secara bersama-sama menuju tujuan bersama yang membuat semua karyawan saling memiliki rasa tanggung jawab. Organisasi bergantung pada upaya tim untuk menyelesaikan pekerjaan.</w:t>
      </w:r>
    </w:p>
    <w:p w14:paraId="19E2B12E" w14:textId="77777777" w:rsidR="00936A97" w:rsidRPr="00CA0E2B" w:rsidRDefault="00936A97" w:rsidP="00936A97">
      <w:pPr>
        <w:spacing w:after="0" w:line="240" w:lineRule="auto"/>
        <w:jc w:val="both"/>
        <w:rPr>
          <w:rFonts w:ascii="Arial" w:hAnsi="Arial" w:cs="Arial"/>
          <w:i/>
          <w:sz w:val="18"/>
          <w:szCs w:val="18"/>
        </w:rPr>
      </w:pPr>
      <w:r w:rsidRPr="00CA0E2B">
        <w:rPr>
          <w:rFonts w:ascii="Arial" w:hAnsi="Arial" w:cs="Arial"/>
          <w:i/>
          <w:sz w:val="18"/>
          <w:szCs w:val="18"/>
        </w:rPr>
        <w:t xml:space="preserve">c) </w:t>
      </w:r>
      <w:r w:rsidRPr="00CA0E2B">
        <w:rPr>
          <w:rFonts w:ascii="Arial" w:hAnsi="Arial" w:cs="Arial"/>
          <w:i/>
          <w:sz w:val="18"/>
          <w:szCs w:val="18"/>
          <w:lang w:val="en-ID"/>
        </w:rPr>
        <w:t xml:space="preserve">  </w:t>
      </w:r>
      <w:r w:rsidRPr="00CA0E2B">
        <w:rPr>
          <w:rFonts w:ascii="Arial" w:hAnsi="Arial" w:cs="Arial"/>
          <w:i/>
          <w:sz w:val="18"/>
          <w:szCs w:val="18"/>
        </w:rPr>
        <w:t>Capability Development</w:t>
      </w:r>
    </w:p>
    <w:p w14:paraId="28B3EDCE" w14:textId="77777777" w:rsidR="00936A97" w:rsidRDefault="00936A97" w:rsidP="00936A97">
      <w:pPr>
        <w:spacing w:after="0" w:line="240" w:lineRule="auto"/>
        <w:ind w:firstLine="284"/>
        <w:jc w:val="both"/>
        <w:rPr>
          <w:rFonts w:ascii="Arial" w:hAnsi="Arial" w:cs="Arial"/>
          <w:sz w:val="18"/>
          <w:szCs w:val="18"/>
        </w:rPr>
      </w:pPr>
      <w:r w:rsidRPr="00936A97">
        <w:rPr>
          <w:rFonts w:ascii="Arial" w:hAnsi="Arial" w:cs="Arial"/>
          <w:sz w:val="18"/>
          <w:szCs w:val="18"/>
        </w:rPr>
        <w:t>Organisasi terus berinvestasi dalam hal pengembangan keterampilan karyawan agar tetap kompetitif untuk memenuhi kebutuhan bisnis yang sedang berjalan dan sebagai keunggulan kompetitif.</w:t>
      </w:r>
    </w:p>
    <w:p w14:paraId="19B6C53D" w14:textId="77777777" w:rsidR="00656386" w:rsidRDefault="00656386" w:rsidP="00F61B6E">
      <w:pPr>
        <w:spacing w:after="0" w:line="240" w:lineRule="auto"/>
        <w:ind w:firstLine="284"/>
        <w:jc w:val="both"/>
        <w:rPr>
          <w:rFonts w:ascii="Arial" w:hAnsi="Arial" w:cs="Arial"/>
          <w:sz w:val="18"/>
          <w:szCs w:val="18"/>
        </w:rPr>
      </w:pPr>
    </w:p>
    <w:p w14:paraId="13B980FE" w14:textId="77777777" w:rsidR="00936A97" w:rsidRPr="00936A97" w:rsidRDefault="00936A97" w:rsidP="00936A97">
      <w:pPr>
        <w:pStyle w:val="ListParagraph"/>
        <w:numPr>
          <w:ilvl w:val="0"/>
          <w:numId w:val="2"/>
        </w:numPr>
        <w:spacing w:after="0" w:line="240" w:lineRule="auto"/>
        <w:ind w:left="284" w:hanging="284"/>
        <w:contextualSpacing w:val="0"/>
        <w:jc w:val="both"/>
        <w:rPr>
          <w:rFonts w:ascii="Arial" w:hAnsi="Arial" w:cs="Arial"/>
          <w:b/>
          <w:sz w:val="18"/>
          <w:szCs w:val="18"/>
        </w:rPr>
      </w:pPr>
      <w:r w:rsidRPr="00936A97">
        <w:rPr>
          <w:rFonts w:ascii="Arial" w:hAnsi="Arial" w:cs="Arial"/>
          <w:b/>
          <w:i/>
          <w:sz w:val="18"/>
          <w:szCs w:val="18"/>
        </w:rPr>
        <w:t>Adaptability</w:t>
      </w:r>
    </w:p>
    <w:p w14:paraId="4F88EA06" w14:textId="77777777" w:rsidR="00CA0E2B" w:rsidRPr="00CA0E2B" w:rsidRDefault="00936A97" w:rsidP="00CA0E2B">
      <w:pPr>
        <w:spacing w:after="0" w:line="240" w:lineRule="auto"/>
        <w:ind w:firstLine="284"/>
        <w:jc w:val="both"/>
        <w:rPr>
          <w:rFonts w:ascii="Arial" w:hAnsi="Arial" w:cs="Arial"/>
          <w:sz w:val="18"/>
          <w:szCs w:val="18"/>
          <w:lang w:val="en-ID"/>
        </w:rPr>
      </w:pPr>
      <w:r w:rsidRPr="00936A97">
        <w:rPr>
          <w:rFonts w:ascii="Arial" w:hAnsi="Arial" w:cs="Arial"/>
          <w:sz w:val="18"/>
          <w:szCs w:val="18"/>
        </w:rPr>
        <w:t>Meskipun ada beberapa keuntungan alami dari organisasi yang terintegrasi dengan baik, mereka juga dapat menjadi yang paling tidak adaptif dan yang paling sulit untuk berubah. Integrasi internal dan adaptasi eksternal dapat bertentangan. Adaptasi organisasi menerjemahkan tuntutan lingkungan organisasi menjadi berbagai macam tindakan. Organisasi berani mengambil risiko, belajar dari kesalahan, dan memiliki kemampuan dan pengalaman dalam menciptakan perubahan. Organisasi terus meningkatkan kemampuan untuk memberikan nilai bagi pelanggannya dengan menciptakan sistem norma dan kepercayaan yang mendukung kapasitas organisasi untuk menerima, menafsirkan, dan menerjemahkan sinyal dari lingkungannya ke dalam sistem internal yang meningkatkan peluang organisasi untuk bertahan hidup dan tumbuh. Organisasi yang kuat dalam kemampuan beradaptasi biasanya mengalami</w:t>
      </w:r>
      <w:r w:rsidR="00CA0E2B">
        <w:rPr>
          <w:rFonts w:ascii="Arial" w:hAnsi="Arial" w:cs="Arial"/>
          <w:sz w:val="18"/>
          <w:szCs w:val="18"/>
          <w:lang w:val="en-ID"/>
        </w:rPr>
        <w:t xml:space="preserve"> </w:t>
      </w:r>
      <w:r w:rsidR="00CA0E2B" w:rsidRPr="00CA0E2B">
        <w:rPr>
          <w:rFonts w:ascii="Arial" w:hAnsi="Arial" w:cs="Arial"/>
          <w:sz w:val="18"/>
          <w:szCs w:val="18"/>
          <w:lang w:val="en-ID"/>
        </w:rPr>
        <w:t xml:space="preserve">pertumbuhan penjualan dan peningkatan pangsa pasar. </w:t>
      </w:r>
      <w:r w:rsidR="00CA0E2B" w:rsidRPr="00274D5B">
        <w:rPr>
          <w:rFonts w:ascii="Arial" w:hAnsi="Arial" w:cs="Arial"/>
          <w:i/>
          <w:sz w:val="18"/>
          <w:szCs w:val="18"/>
          <w:lang w:val="en-ID"/>
        </w:rPr>
        <w:t>Adaptability</w:t>
      </w:r>
      <w:r w:rsidR="00CA0E2B" w:rsidRPr="00CA0E2B">
        <w:rPr>
          <w:rFonts w:ascii="Arial" w:hAnsi="Arial" w:cs="Arial"/>
          <w:sz w:val="18"/>
          <w:szCs w:val="18"/>
          <w:lang w:val="en-ID"/>
        </w:rPr>
        <w:t xml:space="preserve"> dapat diukur dengan tiga indikator yaitu:</w:t>
      </w:r>
    </w:p>
    <w:p w14:paraId="5286B50E" w14:textId="78C011C8" w:rsidR="00CA0E2B" w:rsidRPr="00CA0E2B" w:rsidRDefault="00CA0E2B" w:rsidP="00CA0E2B">
      <w:pPr>
        <w:spacing w:after="0" w:line="240" w:lineRule="auto"/>
        <w:jc w:val="both"/>
        <w:rPr>
          <w:rFonts w:ascii="Arial" w:hAnsi="Arial" w:cs="Arial"/>
          <w:i/>
          <w:sz w:val="18"/>
          <w:szCs w:val="18"/>
          <w:lang w:val="en-ID"/>
        </w:rPr>
      </w:pPr>
      <w:r w:rsidRPr="00CA0E2B">
        <w:rPr>
          <w:rFonts w:ascii="Arial" w:hAnsi="Arial" w:cs="Arial"/>
          <w:i/>
          <w:sz w:val="18"/>
          <w:szCs w:val="18"/>
          <w:lang w:val="en-ID"/>
        </w:rPr>
        <w:t xml:space="preserve">a) </w:t>
      </w:r>
      <w:r>
        <w:rPr>
          <w:rFonts w:ascii="Arial" w:hAnsi="Arial" w:cs="Arial"/>
          <w:i/>
          <w:sz w:val="18"/>
          <w:szCs w:val="18"/>
          <w:lang w:val="en-ID"/>
        </w:rPr>
        <w:t xml:space="preserve"> </w:t>
      </w:r>
      <w:r w:rsidRPr="00CA0E2B">
        <w:rPr>
          <w:rFonts w:ascii="Arial" w:hAnsi="Arial" w:cs="Arial"/>
          <w:i/>
          <w:sz w:val="18"/>
          <w:szCs w:val="18"/>
          <w:lang w:val="en-ID"/>
        </w:rPr>
        <w:t>Creating Change</w:t>
      </w:r>
    </w:p>
    <w:p w14:paraId="14DCCD54" w14:textId="77777777" w:rsidR="00CA0E2B" w:rsidRPr="00CA0E2B" w:rsidRDefault="00CA0E2B" w:rsidP="00CA0E2B">
      <w:pPr>
        <w:spacing w:after="0" w:line="240" w:lineRule="auto"/>
        <w:ind w:firstLine="284"/>
        <w:jc w:val="both"/>
        <w:rPr>
          <w:rFonts w:ascii="Arial" w:hAnsi="Arial" w:cs="Arial"/>
          <w:sz w:val="18"/>
          <w:szCs w:val="18"/>
          <w:lang w:val="en-ID"/>
        </w:rPr>
      </w:pPr>
      <w:r w:rsidRPr="00CA0E2B">
        <w:rPr>
          <w:rFonts w:ascii="Arial" w:hAnsi="Arial" w:cs="Arial"/>
          <w:sz w:val="18"/>
          <w:szCs w:val="18"/>
          <w:lang w:val="en-ID"/>
        </w:rPr>
        <w:t>Organisasi mampu menciptakan cara adaptif untuk memenuhi perubahan kebutuhan. Organisasi mampu membaca lingkungan bisnis, bereaksi cepat terhadap tren dan mengantisipasi perubahan di masa depan.</w:t>
      </w:r>
    </w:p>
    <w:p w14:paraId="75BDD0ED" w14:textId="59D919CF" w:rsidR="00CA0E2B" w:rsidRPr="00CA0E2B" w:rsidRDefault="00CA0E2B" w:rsidP="00CA0E2B">
      <w:pPr>
        <w:spacing w:after="0" w:line="240" w:lineRule="auto"/>
        <w:jc w:val="both"/>
        <w:rPr>
          <w:rFonts w:ascii="Arial" w:hAnsi="Arial" w:cs="Arial"/>
          <w:i/>
          <w:sz w:val="18"/>
          <w:szCs w:val="18"/>
          <w:lang w:val="en-ID"/>
        </w:rPr>
      </w:pPr>
      <w:r w:rsidRPr="00CA0E2B">
        <w:rPr>
          <w:rFonts w:ascii="Arial" w:hAnsi="Arial" w:cs="Arial"/>
          <w:i/>
          <w:sz w:val="18"/>
          <w:szCs w:val="18"/>
          <w:lang w:val="en-ID"/>
        </w:rPr>
        <w:t>b)  Costumer Focus</w:t>
      </w:r>
    </w:p>
    <w:p w14:paraId="0E0503E5" w14:textId="292E548C" w:rsidR="00CA0E2B" w:rsidRPr="00CA0E2B" w:rsidRDefault="00CA0E2B" w:rsidP="00CA0E2B">
      <w:pPr>
        <w:spacing w:after="0" w:line="240" w:lineRule="auto"/>
        <w:ind w:firstLine="284"/>
        <w:jc w:val="both"/>
        <w:rPr>
          <w:rFonts w:ascii="Arial" w:hAnsi="Arial" w:cs="Arial"/>
          <w:sz w:val="18"/>
          <w:szCs w:val="18"/>
          <w:lang w:val="en-ID"/>
        </w:rPr>
      </w:pPr>
      <w:r w:rsidRPr="00CA0E2B">
        <w:rPr>
          <w:rFonts w:ascii="Arial" w:hAnsi="Arial" w:cs="Arial"/>
          <w:sz w:val="18"/>
          <w:szCs w:val="18"/>
          <w:lang w:val="en-ID"/>
        </w:rPr>
        <w:t>Organisasi memahami dan bereaksi terhadap pelanggan dan mengantisipasi kebutuhan mereka di masa depan. Itu mencerminkan sejauh mana</w:t>
      </w:r>
      <w:r w:rsidR="00DE2053">
        <w:rPr>
          <w:rFonts w:ascii="Arial" w:hAnsi="Arial" w:cs="Arial"/>
          <w:sz w:val="18"/>
          <w:szCs w:val="18"/>
          <w:lang w:val="en-ID"/>
        </w:rPr>
        <w:t xml:space="preserve"> </w:t>
      </w:r>
      <w:r w:rsidRPr="00CA0E2B">
        <w:rPr>
          <w:rFonts w:ascii="Arial" w:hAnsi="Arial" w:cs="Arial"/>
          <w:sz w:val="18"/>
          <w:szCs w:val="18"/>
          <w:lang w:val="en-ID"/>
        </w:rPr>
        <w:t>organisasi didorong oleh kepedulian untuk memuaskan pelanggan mereka.</w:t>
      </w:r>
    </w:p>
    <w:p w14:paraId="71731BF7" w14:textId="512D52B0" w:rsidR="00CA0E2B" w:rsidRPr="00CA0E2B" w:rsidRDefault="00CA0E2B" w:rsidP="00CA0E2B">
      <w:pPr>
        <w:spacing w:after="0" w:line="240" w:lineRule="auto"/>
        <w:jc w:val="both"/>
        <w:rPr>
          <w:rFonts w:ascii="Arial" w:hAnsi="Arial" w:cs="Arial"/>
          <w:i/>
          <w:sz w:val="18"/>
          <w:szCs w:val="18"/>
          <w:lang w:val="en-ID"/>
        </w:rPr>
      </w:pPr>
      <w:r w:rsidRPr="00CA0E2B">
        <w:rPr>
          <w:rFonts w:ascii="Arial" w:hAnsi="Arial" w:cs="Arial"/>
          <w:sz w:val="18"/>
          <w:szCs w:val="18"/>
          <w:lang w:val="en-ID"/>
        </w:rPr>
        <w:t>c)</w:t>
      </w:r>
      <w:r>
        <w:rPr>
          <w:rFonts w:ascii="Arial" w:hAnsi="Arial" w:cs="Arial"/>
          <w:sz w:val="18"/>
          <w:szCs w:val="18"/>
          <w:lang w:val="en-ID"/>
        </w:rPr>
        <w:t xml:space="preserve"> </w:t>
      </w:r>
      <w:r w:rsidRPr="00CA0E2B">
        <w:rPr>
          <w:rFonts w:ascii="Arial" w:hAnsi="Arial" w:cs="Arial"/>
          <w:sz w:val="18"/>
          <w:szCs w:val="18"/>
          <w:lang w:val="en-ID"/>
        </w:rPr>
        <w:t xml:space="preserve"> </w:t>
      </w:r>
      <w:r w:rsidR="00274D5B">
        <w:rPr>
          <w:rFonts w:ascii="Arial" w:hAnsi="Arial" w:cs="Arial"/>
          <w:sz w:val="18"/>
          <w:szCs w:val="18"/>
          <w:lang w:val="en-ID"/>
        </w:rPr>
        <w:t xml:space="preserve"> </w:t>
      </w:r>
      <w:r w:rsidRPr="00CA0E2B">
        <w:rPr>
          <w:rFonts w:ascii="Arial" w:hAnsi="Arial" w:cs="Arial"/>
          <w:i/>
          <w:sz w:val="18"/>
          <w:szCs w:val="18"/>
          <w:lang w:val="en-ID"/>
        </w:rPr>
        <w:t>Organization Learning</w:t>
      </w:r>
    </w:p>
    <w:p w14:paraId="4E963CDB" w14:textId="6804C046" w:rsidR="00656386" w:rsidRPr="00CA0E2B" w:rsidRDefault="00CA0E2B" w:rsidP="00CA0E2B">
      <w:pPr>
        <w:spacing w:after="0" w:line="240" w:lineRule="auto"/>
        <w:ind w:firstLine="284"/>
        <w:jc w:val="both"/>
        <w:rPr>
          <w:rFonts w:ascii="Arial" w:hAnsi="Arial" w:cs="Arial"/>
          <w:sz w:val="18"/>
          <w:szCs w:val="18"/>
          <w:lang w:val="en-ID"/>
        </w:rPr>
      </w:pPr>
      <w:r w:rsidRPr="00CA0E2B">
        <w:rPr>
          <w:rFonts w:ascii="Arial" w:hAnsi="Arial" w:cs="Arial"/>
          <w:sz w:val="18"/>
          <w:szCs w:val="18"/>
          <w:lang w:val="en-ID"/>
        </w:rPr>
        <w:t xml:space="preserve">Organisasi dapat menerima, menerjemahkan, dan dapat juga menginterpretasikan sinyal dari lingkungan ke dalam peluang untuk mendorong </w:t>
      </w:r>
      <w:r w:rsidRPr="00CA0E2B">
        <w:rPr>
          <w:rFonts w:ascii="Arial" w:hAnsi="Arial" w:cs="Arial"/>
          <w:sz w:val="18"/>
          <w:szCs w:val="18"/>
          <w:lang w:val="en-ID"/>
        </w:rPr>
        <w:lastRenderedPageBreak/>
        <w:t>inovasi, mendapatkan pengetahuan, dan mengembangkan kemampuan.</w:t>
      </w:r>
    </w:p>
    <w:p w14:paraId="74A97A51" w14:textId="77777777" w:rsidR="006A24B7" w:rsidRPr="00B07805" w:rsidRDefault="006A24B7" w:rsidP="004E237C">
      <w:pPr>
        <w:spacing w:after="0" w:line="240" w:lineRule="auto"/>
        <w:jc w:val="both"/>
        <w:rPr>
          <w:rFonts w:ascii="Arial" w:hAnsi="Arial" w:cs="Arial"/>
          <w:b/>
          <w:bCs/>
          <w:sz w:val="18"/>
          <w:szCs w:val="18"/>
        </w:rPr>
      </w:pPr>
    </w:p>
    <w:p w14:paraId="24C670AF" w14:textId="77777777" w:rsidR="00F61B6E" w:rsidRPr="000316F0" w:rsidRDefault="006D32D6" w:rsidP="0030393B">
      <w:pPr>
        <w:pStyle w:val="Heading1"/>
        <w:rPr>
          <w:rFonts w:ascii="Arial" w:hAnsi="Arial" w:cs="Arial"/>
          <w:sz w:val="20"/>
          <w:szCs w:val="20"/>
        </w:rPr>
      </w:pPr>
      <w:r>
        <w:rPr>
          <w:rFonts w:ascii="Arial" w:hAnsi="Arial" w:cs="Arial"/>
          <w:sz w:val="20"/>
          <w:szCs w:val="20"/>
        </w:rPr>
        <w:t xml:space="preserve">3. </w:t>
      </w:r>
      <w:r w:rsidR="00EA074F">
        <w:rPr>
          <w:rFonts w:ascii="Arial" w:hAnsi="Arial" w:cs="Arial"/>
          <w:sz w:val="20"/>
          <w:szCs w:val="20"/>
          <w:lang w:val="en-ID"/>
        </w:rPr>
        <w:t xml:space="preserve"> </w:t>
      </w:r>
      <w:r>
        <w:rPr>
          <w:rFonts w:ascii="Arial" w:hAnsi="Arial" w:cs="Arial"/>
          <w:sz w:val="20"/>
          <w:szCs w:val="20"/>
        </w:rPr>
        <w:t>Metode Penelitian</w:t>
      </w:r>
    </w:p>
    <w:p w14:paraId="6BDDBBC5" w14:textId="2ECB4F41" w:rsidR="00BE2814" w:rsidRPr="00BE2814" w:rsidRDefault="00BE2814" w:rsidP="00BE2814">
      <w:pPr>
        <w:spacing w:after="0" w:line="240" w:lineRule="auto"/>
        <w:ind w:firstLine="284"/>
        <w:jc w:val="both"/>
        <w:rPr>
          <w:rFonts w:ascii="Arial" w:hAnsi="Arial" w:cs="Arial"/>
          <w:sz w:val="18"/>
          <w:szCs w:val="18"/>
        </w:rPr>
      </w:pPr>
      <w:r w:rsidRPr="00BE2814">
        <w:rPr>
          <w:rFonts w:ascii="Arial" w:hAnsi="Arial" w:cs="Arial"/>
          <w:sz w:val="18"/>
          <w:szCs w:val="18"/>
        </w:rPr>
        <w:t xml:space="preserve">Pendekatan yang digunakan dalam penelitian ini adalah pendekatan kuantitatif. Paradigma pendekatan kuantitatif melibatkan pengukuran dan analisis statistik (Zikmund et al, 2012). Penelitian dengan pendekatan kuantitatif merupakan penelitian </w:t>
      </w:r>
      <w:r w:rsidRPr="00274D5B">
        <w:rPr>
          <w:rFonts w:ascii="Arial" w:hAnsi="Arial" w:cs="Arial"/>
          <w:i/>
          <w:sz w:val="18"/>
          <w:szCs w:val="18"/>
        </w:rPr>
        <w:t>positivism</w:t>
      </w:r>
      <w:r w:rsidRPr="00BE2814">
        <w:rPr>
          <w:rFonts w:ascii="Arial" w:hAnsi="Arial" w:cs="Arial"/>
          <w:sz w:val="18"/>
          <w:szCs w:val="18"/>
        </w:rPr>
        <w:t xml:space="preserve"> dengan penekanan pada pengukuran variable penelitian.</w:t>
      </w:r>
    </w:p>
    <w:p w14:paraId="3479585F" w14:textId="77777777" w:rsidR="00174FD1" w:rsidRDefault="00BE2814" w:rsidP="00BE2814">
      <w:pPr>
        <w:spacing w:after="0" w:line="240" w:lineRule="auto"/>
        <w:ind w:firstLine="284"/>
        <w:jc w:val="both"/>
        <w:rPr>
          <w:rFonts w:ascii="Arial" w:hAnsi="Arial" w:cs="Arial"/>
          <w:sz w:val="18"/>
          <w:szCs w:val="18"/>
        </w:rPr>
      </w:pPr>
      <w:r w:rsidRPr="00BE2814">
        <w:rPr>
          <w:rFonts w:ascii="Arial" w:hAnsi="Arial" w:cs="Arial"/>
          <w:sz w:val="18"/>
          <w:szCs w:val="18"/>
        </w:rPr>
        <w:t>Pengumpulan data yang digunakan pada penelitian ini terdiri data primer yang diperoleh dari kuisioner yang disebar pada sampel yang telah ditentukan. Sedangkan data sekunder merupakan sumber data penelitian yang diperoleh dari data yang diolah oleh pihak lain yang biasa dalam bentuk publikasi (Morissan, 2012) yang didapatkan dari sejumlah literatur yang bersesuaian dengan penelitian ini.</w:t>
      </w:r>
    </w:p>
    <w:p w14:paraId="2E400C41" w14:textId="77777777" w:rsidR="00EA074F" w:rsidRPr="00EA074F" w:rsidRDefault="00EA074F" w:rsidP="00EA074F">
      <w:pPr>
        <w:spacing w:after="0" w:line="240" w:lineRule="auto"/>
        <w:ind w:firstLine="284"/>
        <w:jc w:val="both"/>
        <w:rPr>
          <w:rFonts w:ascii="Arial" w:hAnsi="Arial" w:cs="Arial"/>
          <w:sz w:val="18"/>
          <w:szCs w:val="18"/>
        </w:rPr>
      </w:pPr>
      <w:r w:rsidRPr="00EA074F">
        <w:rPr>
          <w:rFonts w:ascii="Arial" w:hAnsi="Arial" w:cs="Arial"/>
          <w:sz w:val="18"/>
          <w:szCs w:val="18"/>
        </w:rPr>
        <w:t>Dalam menentukan ukuran sampel, penelitian ini mengacu pada formula perhitungan Guilford and Fhisher (1973). Formula ini digunakan untuk menentukan dan mengestimasi jumlah sampel sebagai berikut:</w:t>
      </w:r>
    </w:p>
    <w:p w14:paraId="6A22E7FC" w14:textId="77777777" w:rsidR="00EA074F" w:rsidRDefault="00EA074F" w:rsidP="00EA074F">
      <w:pPr>
        <w:spacing w:after="0" w:line="240" w:lineRule="auto"/>
        <w:ind w:firstLine="284"/>
        <w:jc w:val="both"/>
        <w:rPr>
          <w:rFonts w:ascii="Arial" w:hAnsi="Arial" w:cs="Arial"/>
          <w:sz w:val="18"/>
          <w:szCs w:val="18"/>
        </w:rPr>
      </w:pPr>
    </w:p>
    <w:p w14:paraId="582AAE99" w14:textId="77777777" w:rsidR="00EA074F" w:rsidRPr="00EA12D3" w:rsidRDefault="00835C1F" w:rsidP="00EA074F">
      <w:pPr>
        <w:pStyle w:val="ListParagraph"/>
        <w:spacing w:line="240" w:lineRule="auto"/>
        <w:ind w:right="845" w:firstLine="556"/>
        <w:jc w:val="both"/>
        <w:rPr>
          <w:rFonts w:ascii="Arial" w:hAnsi="Arial" w:cs="Arial"/>
          <w:lang w:val="en-ID"/>
        </w:rPr>
      </w:pPr>
      <m:oMathPara>
        <m:oMath>
          <m:f>
            <m:fPr>
              <m:ctrlPr>
                <w:rPr>
                  <w:rFonts w:ascii="Cambria Math" w:hAnsi="Cambria Math" w:cs="Arial"/>
                  <w:i/>
                  <w:lang w:val="en-ID"/>
                </w:rPr>
              </m:ctrlPr>
            </m:fPr>
            <m:num>
              <m:r>
                <w:rPr>
                  <w:rFonts w:ascii="Cambria Math" w:hAnsi="Cambria Math" w:cs="Arial"/>
                  <w:lang w:val="en-ID"/>
                </w:rPr>
                <m:t>N</m:t>
              </m:r>
            </m:num>
            <m:den>
              <m:r>
                <w:rPr>
                  <w:rFonts w:ascii="Cambria Math" w:hAnsi="Cambria Math" w:cs="Arial"/>
                  <w:lang w:val="en-ID"/>
                </w:rPr>
                <m:t>1+</m:t>
              </m:r>
              <m:sSup>
                <m:sSupPr>
                  <m:ctrlPr>
                    <w:rPr>
                      <w:rFonts w:ascii="Cambria Math" w:hAnsi="Cambria Math" w:cs="Arial"/>
                      <w:i/>
                      <w:lang w:val="en-ID"/>
                    </w:rPr>
                  </m:ctrlPr>
                </m:sSupPr>
                <m:e>
                  <m:r>
                    <w:rPr>
                      <w:rFonts w:ascii="Cambria Math" w:hAnsi="Cambria Math" w:cs="Arial"/>
                      <w:lang w:val="en-ID"/>
                    </w:rPr>
                    <m:t>α</m:t>
                  </m:r>
                </m:e>
                <m:sup>
                  <m:r>
                    <w:rPr>
                      <w:rFonts w:ascii="Cambria Math" w:hAnsi="Cambria Math" w:cs="Arial"/>
                      <w:lang w:val="en-ID"/>
                    </w:rPr>
                    <m:t>2</m:t>
                  </m:r>
                </m:sup>
              </m:sSup>
              <m:r>
                <m:rPr>
                  <m:sty m:val="p"/>
                </m:rPr>
                <w:rPr>
                  <w:rFonts w:ascii="Cambria Math" w:hAnsi="Cambria Math" w:cs="Arial"/>
                  <w:lang w:val="en-ID"/>
                </w:rPr>
                <m:t>N</m:t>
              </m:r>
            </m:den>
          </m:f>
        </m:oMath>
      </m:oMathPara>
    </w:p>
    <w:p w14:paraId="78790DAD" w14:textId="77777777" w:rsidR="00EA074F" w:rsidRDefault="00EA074F" w:rsidP="00EA074F">
      <w:pPr>
        <w:pStyle w:val="ListParagraph"/>
        <w:spacing w:line="240" w:lineRule="auto"/>
        <w:ind w:left="0" w:hanging="11"/>
        <w:jc w:val="both"/>
        <w:rPr>
          <w:rFonts w:ascii="Arial" w:hAnsi="Arial" w:cs="Arial"/>
          <w:sz w:val="18"/>
          <w:szCs w:val="18"/>
          <w:lang w:val="en-ID"/>
        </w:rPr>
      </w:pPr>
    </w:p>
    <w:p w14:paraId="570EADD7" w14:textId="77777777" w:rsidR="00EA074F" w:rsidRPr="00EA074F" w:rsidRDefault="00EA074F" w:rsidP="00EA074F">
      <w:pPr>
        <w:pStyle w:val="ListParagraph"/>
        <w:spacing w:line="240" w:lineRule="auto"/>
        <w:ind w:left="0" w:hanging="11"/>
        <w:jc w:val="both"/>
        <w:rPr>
          <w:rFonts w:ascii="Arial" w:hAnsi="Arial" w:cs="Arial"/>
          <w:sz w:val="18"/>
          <w:szCs w:val="18"/>
          <w:lang w:val="en-ID"/>
        </w:rPr>
      </w:pPr>
      <w:r w:rsidRPr="00EA074F">
        <w:rPr>
          <w:rFonts w:ascii="Arial" w:hAnsi="Arial" w:cs="Arial"/>
          <w:sz w:val="18"/>
          <w:szCs w:val="18"/>
          <w:lang w:val="en-ID"/>
        </w:rPr>
        <w:t>Keterangan:</w:t>
      </w:r>
    </w:p>
    <w:p w14:paraId="69300504" w14:textId="77777777" w:rsidR="00EA074F" w:rsidRPr="00EA074F" w:rsidRDefault="00EA074F" w:rsidP="00EA074F">
      <w:pPr>
        <w:pStyle w:val="ListParagraph"/>
        <w:spacing w:after="0" w:line="240" w:lineRule="auto"/>
        <w:ind w:left="-142" w:hanging="11"/>
        <w:contextualSpacing w:val="0"/>
        <w:jc w:val="both"/>
        <w:rPr>
          <w:rFonts w:ascii="Arial" w:hAnsi="Arial" w:cs="Arial"/>
          <w:sz w:val="18"/>
          <w:szCs w:val="18"/>
          <w:lang w:val="en-ID"/>
        </w:rPr>
      </w:pPr>
      <w:r>
        <w:rPr>
          <w:rFonts w:ascii="Arial" w:hAnsi="Arial" w:cs="Arial"/>
          <w:sz w:val="18"/>
          <w:szCs w:val="18"/>
          <w:lang w:val="en-ID"/>
        </w:rPr>
        <w:tab/>
      </w:r>
      <w:r>
        <w:rPr>
          <w:rFonts w:ascii="Arial" w:hAnsi="Arial" w:cs="Arial"/>
          <w:sz w:val="18"/>
          <w:szCs w:val="18"/>
          <w:lang w:val="en-ID"/>
        </w:rPr>
        <w:tab/>
        <w:t xml:space="preserve">N </w:t>
      </w:r>
      <w:r w:rsidRPr="00EA074F">
        <w:rPr>
          <w:rFonts w:ascii="Arial" w:hAnsi="Arial" w:cs="Arial"/>
          <w:sz w:val="18"/>
          <w:szCs w:val="18"/>
          <w:lang w:val="en-ID"/>
        </w:rPr>
        <w:t>= Jumlah Populasi</w:t>
      </w:r>
    </w:p>
    <w:p w14:paraId="723D6A94" w14:textId="77777777" w:rsidR="00EA074F" w:rsidRPr="00EA074F" w:rsidRDefault="00EA074F" w:rsidP="00EA074F">
      <w:pPr>
        <w:pStyle w:val="ListParagraph"/>
        <w:spacing w:after="60" w:line="240" w:lineRule="auto"/>
        <w:ind w:left="0" w:hanging="11"/>
        <w:contextualSpacing w:val="0"/>
        <w:jc w:val="both"/>
        <w:rPr>
          <w:rFonts w:ascii="Arial" w:hAnsi="Arial" w:cs="Arial"/>
          <w:sz w:val="18"/>
          <w:szCs w:val="18"/>
          <w:lang w:val="en-ID"/>
        </w:rPr>
      </w:pPr>
      <w:r w:rsidRPr="00EA074F">
        <w:rPr>
          <w:rFonts w:ascii="Arial" w:hAnsi="Arial" w:cs="Arial"/>
          <w:sz w:val="18"/>
          <w:szCs w:val="18"/>
          <w:lang w:val="en-ID"/>
        </w:rPr>
        <w:t>α</w:t>
      </w:r>
      <w:r>
        <w:rPr>
          <w:rFonts w:ascii="Arial" w:hAnsi="Arial" w:cs="Arial"/>
          <w:sz w:val="18"/>
          <w:szCs w:val="18"/>
          <w:lang w:val="en-ID"/>
        </w:rPr>
        <w:t xml:space="preserve">  </w:t>
      </w:r>
      <w:r w:rsidRPr="00EA074F">
        <w:rPr>
          <w:rFonts w:ascii="Arial" w:hAnsi="Arial" w:cs="Arial"/>
          <w:sz w:val="18"/>
          <w:szCs w:val="18"/>
          <w:lang w:val="en-ID"/>
        </w:rPr>
        <w:t>= Tingkat signifikansi (5%)</w:t>
      </w:r>
    </w:p>
    <w:p w14:paraId="392EA0D5" w14:textId="77777777" w:rsidR="00EA074F" w:rsidRDefault="00EA074F" w:rsidP="00EA074F">
      <w:pPr>
        <w:spacing w:after="0" w:line="240" w:lineRule="auto"/>
        <w:ind w:firstLine="284"/>
        <w:jc w:val="both"/>
        <w:rPr>
          <w:rFonts w:ascii="Arial" w:hAnsi="Arial" w:cs="Arial"/>
          <w:sz w:val="18"/>
          <w:szCs w:val="18"/>
        </w:rPr>
      </w:pPr>
    </w:p>
    <w:p w14:paraId="4CDCE8F7" w14:textId="52644CF1" w:rsidR="00EA074F" w:rsidRPr="00EA074F" w:rsidRDefault="00EA074F" w:rsidP="00EA074F">
      <w:pPr>
        <w:spacing w:after="0" w:line="240" w:lineRule="auto"/>
        <w:ind w:firstLine="284"/>
        <w:jc w:val="both"/>
        <w:rPr>
          <w:rFonts w:ascii="Arial" w:hAnsi="Arial" w:cs="Arial"/>
          <w:sz w:val="18"/>
          <w:szCs w:val="18"/>
        </w:rPr>
      </w:pPr>
      <w:r w:rsidRPr="00EA074F">
        <w:rPr>
          <w:rFonts w:ascii="Arial" w:hAnsi="Arial" w:cs="Arial"/>
          <w:sz w:val="18"/>
          <w:szCs w:val="18"/>
        </w:rPr>
        <w:t xml:space="preserve">Merujuk dari formula Guilford &amp; Fhisher (1973) diatas, dengan jumlah populasi </w:t>
      </w:r>
      <w:r w:rsidR="003E4E16">
        <w:rPr>
          <w:rFonts w:ascii="Arial" w:hAnsi="Arial" w:cs="Arial"/>
          <w:sz w:val="18"/>
          <w:szCs w:val="18"/>
          <w:lang w:val="en-ID"/>
        </w:rPr>
        <w:t xml:space="preserve">yang diteliti </w:t>
      </w:r>
      <w:r w:rsidRPr="00EA074F">
        <w:rPr>
          <w:rFonts w:ascii="Arial" w:hAnsi="Arial" w:cs="Arial"/>
          <w:sz w:val="18"/>
          <w:szCs w:val="18"/>
        </w:rPr>
        <w:t xml:space="preserve">sebesar 308 dan tingkat signifikansi penelitian sebesar 5% maka pada penelitian ini </w:t>
      </w:r>
      <w:r w:rsidR="003E4E16">
        <w:rPr>
          <w:rFonts w:ascii="Arial" w:hAnsi="Arial" w:cs="Arial"/>
          <w:sz w:val="18"/>
          <w:szCs w:val="18"/>
          <w:lang w:val="en-ID"/>
        </w:rPr>
        <w:t xml:space="preserve">menetapkan </w:t>
      </w:r>
      <w:r w:rsidRPr="00EA074F">
        <w:rPr>
          <w:rFonts w:ascii="Arial" w:hAnsi="Arial" w:cs="Arial"/>
          <w:sz w:val="18"/>
          <w:szCs w:val="18"/>
        </w:rPr>
        <w:t>sampel sebesar 174 responden/karyawan di PT. XYZ, agar data yang didapat cukup representatif.</w:t>
      </w:r>
    </w:p>
    <w:p w14:paraId="51E2208C" w14:textId="6D1EB485" w:rsidR="00EA074F" w:rsidRDefault="00EA074F" w:rsidP="00EA074F">
      <w:pPr>
        <w:spacing w:after="0" w:line="240" w:lineRule="auto"/>
        <w:ind w:firstLine="284"/>
        <w:jc w:val="both"/>
        <w:rPr>
          <w:rFonts w:ascii="Arial" w:hAnsi="Arial" w:cs="Arial"/>
          <w:sz w:val="18"/>
          <w:szCs w:val="18"/>
        </w:rPr>
      </w:pPr>
      <w:r w:rsidRPr="00EA074F">
        <w:rPr>
          <w:rFonts w:ascii="Arial" w:hAnsi="Arial" w:cs="Arial"/>
          <w:sz w:val="18"/>
          <w:szCs w:val="18"/>
        </w:rPr>
        <w:t>Teknik pengambilan sampel yang digunakan dalam penelitian ini adalah metode sampel acak berstrata proporsional (</w:t>
      </w:r>
      <w:r w:rsidRPr="00CA0E2B">
        <w:rPr>
          <w:rFonts w:ascii="Arial" w:hAnsi="Arial" w:cs="Arial"/>
          <w:i/>
          <w:sz w:val="18"/>
          <w:szCs w:val="18"/>
        </w:rPr>
        <w:t>proportional stratafied random sampling</w:t>
      </w:r>
      <w:r w:rsidRPr="00EA074F">
        <w:rPr>
          <w:rFonts w:ascii="Arial" w:hAnsi="Arial" w:cs="Arial"/>
          <w:sz w:val="18"/>
          <w:szCs w:val="18"/>
        </w:rPr>
        <w:t>), dimana pengelompokan berdasarkan pada divisi kerja</w:t>
      </w:r>
      <w:r w:rsidR="00274D5B">
        <w:rPr>
          <w:rFonts w:ascii="Arial" w:hAnsi="Arial" w:cs="Arial"/>
          <w:sz w:val="18"/>
          <w:szCs w:val="18"/>
          <w:lang w:val="en-ID"/>
        </w:rPr>
        <w:t xml:space="preserve"> di</w:t>
      </w:r>
      <w:r w:rsidRPr="00EA074F">
        <w:rPr>
          <w:rFonts w:ascii="Arial" w:hAnsi="Arial" w:cs="Arial"/>
          <w:sz w:val="18"/>
          <w:szCs w:val="18"/>
        </w:rPr>
        <w:t xml:space="preserve"> PT. XYZ</w:t>
      </w:r>
      <w:r w:rsidR="003E4E16">
        <w:rPr>
          <w:rFonts w:ascii="Arial" w:hAnsi="Arial" w:cs="Arial"/>
          <w:sz w:val="18"/>
          <w:szCs w:val="18"/>
          <w:lang w:val="en-ID"/>
        </w:rPr>
        <w:t xml:space="preserve"> yang mana terdapat lima divisi kerja yang meliputi </w:t>
      </w:r>
      <w:r w:rsidR="003E4E16" w:rsidRPr="003E4E16">
        <w:rPr>
          <w:rFonts w:ascii="Arial" w:hAnsi="Arial" w:cs="Arial"/>
          <w:i/>
          <w:sz w:val="18"/>
          <w:szCs w:val="18"/>
          <w:lang w:val="en-ID"/>
        </w:rPr>
        <w:t>administration/human resources, sales and marketing, production and engineering, finance, and product strategy</w:t>
      </w:r>
      <w:r w:rsidR="003E4E16">
        <w:rPr>
          <w:rFonts w:ascii="Arial" w:hAnsi="Arial" w:cs="Arial"/>
          <w:sz w:val="18"/>
          <w:szCs w:val="18"/>
          <w:lang w:val="en-ID"/>
        </w:rPr>
        <w:t xml:space="preserve">. </w:t>
      </w:r>
      <w:r w:rsidRPr="00EA074F">
        <w:rPr>
          <w:rFonts w:ascii="Arial" w:hAnsi="Arial" w:cs="Arial"/>
          <w:sz w:val="18"/>
          <w:szCs w:val="18"/>
        </w:rPr>
        <w:t>Setiap elemen yang ada pada setiap strata</w:t>
      </w:r>
      <w:r w:rsidR="003E4E16">
        <w:rPr>
          <w:rFonts w:ascii="Arial" w:hAnsi="Arial" w:cs="Arial"/>
          <w:sz w:val="18"/>
          <w:szCs w:val="18"/>
          <w:lang w:val="en-ID"/>
        </w:rPr>
        <w:t>, dalam hal ini divisi</w:t>
      </w:r>
      <w:r w:rsidRPr="00EA074F">
        <w:rPr>
          <w:rFonts w:ascii="Arial" w:hAnsi="Arial" w:cs="Arial"/>
          <w:sz w:val="18"/>
          <w:szCs w:val="18"/>
        </w:rPr>
        <w:t xml:space="preserve"> akan dipilih dengan proporsi tertentu untuk </w:t>
      </w:r>
      <w:r w:rsidR="003E4E16">
        <w:rPr>
          <w:rFonts w:ascii="Arial" w:hAnsi="Arial" w:cs="Arial"/>
          <w:sz w:val="18"/>
          <w:szCs w:val="18"/>
          <w:lang w:val="en-ID"/>
        </w:rPr>
        <w:t xml:space="preserve">kemudian </w:t>
      </w:r>
      <w:r w:rsidRPr="00EA074F">
        <w:rPr>
          <w:rFonts w:ascii="Arial" w:hAnsi="Arial" w:cs="Arial"/>
          <w:sz w:val="18"/>
          <w:szCs w:val="18"/>
        </w:rPr>
        <w:t xml:space="preserve">dijadikan sampel </w:t>
      </w:r>
      <w:r w:rsidR="003E4E16">
        <w:rPr>
          <w:rFonts w:ascii="Arial" w:hAnsi="Arial" w:cs="Arial"/>
          <w:sz w:val="18"/>
          <w:szCs w:val="18"/>
          <w:lang w:val="en-ID"/>
        </w:rPr>
        <w:t xml:space="preserve">penelitian </w:t>
      </w:r>
      <w:r w:rsidRPr="00EA074F">
        <w:rPr>
          <w:rFonts w:ascii="Arial" w:hAnsi="Arial" w:cs="Arial"/>
          <w:sz w:val="18"/>
          <w:szCs w:val="18"/>
        </w:rPr>
        <w:t>sedemikian rupa sehingga tiap elemen pada setiap strata dengan proporsi tertentu dari populasi memiliki kesempatan yang sama untuk dipilih sebagai sampel.</w:t>
      </w:r>
    </w:p>
    <w:p w14:paraId="6B078C60" w14:textId="3E855D30" w:rsidR="00EA074F" w:rsidRDefault="00EA074F" w:rsidP="00EA074F">
      <w:pPr>
        <w:spacing w:after="0" w:line="240" w:lineRule="auto"/>
        <w:ind w:firstLine="284"/>
        <w:jc w:val="both"/>
        <w:rPr>
          <w:rFonts w:ascii="Arial" w:hAnsi="Arial" w:cs="Arial"/>
          <w:sz w:val="18"/>
          <w:szCs w:val="18"/>
        </w:rPr>
      </w:pPr>
    </w:p>
    <w:p w14:paraId="015FCD73" w14:textId="77777777" w:rsidR="00EA12D3" w:rsidRDefault="00EA12D3" w:rsidP="005476C2">
      <w:pPr>
        <w:pStyle w:val="ListParagraph"/>
        <w:spacing w:line="240" w:lineRule="auto"/>
        <w:ind w:left="0"/>
        <w:jc w:val="center"/>
        <w:rPr>
          <w:rFonts w:ascii="Arial" w:hAnsi="Arial" w:cs="Arial"/>
          <w:sz w:val="18"/>
          <w:szCs w:val="18"/>
          <w:lang w:val="en-ID"/>
        </w:rPr>
      </w:pPr>
    </w:p>
    <w:p w14:paraId="5359712B" w14:textId="77777777" w:rsidR="00EA12D3" w:rsidRDefault="00EA12D3" w:rsidP="005476C2">
      <w:pPr>
        <w:pStyle w:val="ListParagraph"/>
        <w:spacing w:line="240" w:lineRule="auto"/>
        <w:ind w:left="0"/>
        <w:jc w:val="center"/>
        <w:rPr>
          <w:rFonts w:ascii="Arial" w:hAnsi="Arial" w:cs="Arial"/>
          <w:sz w:val="18"/>
          <w:szCs w:val="18"/>
          <w:lang w:val="en-ID"/>
        </w:rPr>
      </w:pPr>
    </w:p>
    <w:p w14:paraId="295767E6" w14:textId="77777777" w:rsidR="00EA12D3" w:rsidRDefault="00EA12D3" w:rsidP="005476C2">
      <w:pPr>
        <w:pStyle w:val="ListParagraph"/>
        <w:spacing w:line="240" w:lineRule="auto"/>
        <w:ind w:left="0"/>
        <w:jc w:val="center"/>
        <w:rPr>
          <w:rFonts w:ascii="Arial" w:hAnsi="Arial" w:cs="Arial"/>
          <w:sz w:val="18"/>
          <w:szCs w:val="18"/>
          <w:lang w:val="en-ID"/>
        </w:rPr>
      </w:pPr>
    </w:p>
    <w:p w14:paraId="1939A95D" w14:textId="77777777" w:rsidR="00EA12D3" w:rsidRDefault="00EA12D3" w:rsidP="005476C2">
      <w:pPr>
        <w:pStyle w:val="ListParagraph"/>
        <w:spacing w:line="240" w:lineRule="auto"/>
        <w:ind w:left="0"/>
        <w:jc w:val="center"/>
        <w:rPr>
          <w:rFonts w:ascii="Arial" w:hAnsi="Arial" w:cs="Arial"/>
          <w:sz w:val="18"/>
          <w:szCs w:val="18"/>
          <w:lang w:val="en-ID"/>
        </w:rPr>
      </w:pPr>
    </w:p>
    <w:p w14:paraId="54232136" w14:textId="77777777" w:rsidR="00EA12D3" w:rsidRDefault="00EA12D3" w:rsidP="005476C2">
      <w:pPr>
        <w:pStyle w:val="ListParagraph"/>
        <w:spacing w:line="240" w:lineRule="auto"/>
        <w:ind w:left="0"/>
        <w:jc w:val="center"/>
        <w:rPr>
          <w:rFonts w:ascii="Arial" w:hAnsi="Arial" w:cs="Arial"/>
          <w:sz w:val="18"/>
          <w:szCs w:val="18"/>
          <w:lang w:val="en-ID"/>
        </w:rPr>
      </w:pPr>
    </w:p>
    <w:p w14:paraId="62BDF8F2" w14:textId="77777777" w:rsidR="00EA12D3" w:rsidRDefault="00EA12D3" w:rsidP="005476C2">
      <w:pPr>
        <w:pStyle w:val="ListParagraph"/>
        <w:spacing w:line="240" w:lineRule="auto"/>
        <w:ind w:left="0"/>
        <w:jc w:val="center"/>
        <w:rPr>
          <w:rFonts w:ascii="Arial" w:hAnsi="Arial" w:cs="Arial"/>
          <w:sz w:val="18"/>
          <w:szCs w:val="18"/>
          <w:lang w:val="en-ID"/>
        </w:rPr>
      </w:pPr>
    </w:p>
    <w:p w14:paraId="1D54CCF0" w14:textId="4FCB339F" w:rsidR="005476C2" w:rsidRPr="005476C2" w:rsidRDefault="005476C2" w:rsidP="005476C2">
      <w:pPr>
        <w:pStyle w:val="ListParagraph"/>
        <w:spacing w:line="240" w:lineRule="auto"/>
        <w:ind w:left="0"/>
        <w:jc w:val="center"/>
        <w:rPr>
          <w:rFonts w:ascii="Arial" w:hAnsi="Arial" w:cs="Arial"/>
          <w:sz w:val="18"/>
          <w:szCs w:val="18"/>
          <w:lang w:val="en-ID"/>
        </w:rPr>
      </w:pPr>
      <w:r w:rsidRPr="005476C2">
        <w:rPr>
          <w:rFonts w:ascii="Arial" w:hAnsi="Arial" w:cs="Arial"/>
          <w:sz w:val="18"/>
          <w:szCs w:val="18"/>
          <w:lang w:val="en-ID"/>
        </w:rPr>
        <w:lastRenderedPageBreak/>
        <w:t>Tabel 1. Sampel Acak Berstrata Proporsional</w:t>
      </w:r>
    </w:p>
    <w:p w14:paraId="1BA11FD6" w14:textId="77777777" w:rsidR="00EA074F" w:rsidRPr="00B07805" w:rsidRDefault="00EA074F" w:rsidP="00EA074F">
      <w:pPr>
        <w:spacing w:after="0" w:line="240" w:lineRule="auto"/>
        <w:rPr>
          <w:rFonts w:ascii="Arial" w:hAnsi="Arial" w:cs="Arial"/>
          <w:sz w:val="18"/>
          <w:szCs w:val="18"/>
        </w:rPr>
      </w:pPr>
      <w:r>
        <w:rPr>
          <w:rFonts w:ascii="Times New Roman" w:hAnsi="Times New Roman" w:cs="Times New Roman"/>
          <w:noProof/>
          <w:lang w:val="en-US"/>
        </w:rPr>
        <w:drawing>
          <wp:inline distT="0" distB="0" distL="0" distR="0" wp14:anchorId="3384D879" wp14:editId="0A715DB2">
            <wp:extent cx="2519045" cy="1175234"/>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9045" cy="1175234"/>
                    </a:xfrm>
                    <a:prstGeom prst="rect">
                      <a:avLst/>
                    </a:prstGeom>
                    <a:noFill/>
                    <a:ln>
                      <a:noFill/>
                    </a:ln>
                  </pic:spPr>
                </pic:pic>
              </a:graphicData>
            </a:graphic>
          </wp:inline>
        </w:drawing>
      </w:r>
    </w:p>
    <w:p w14:paraId="44554638" w14:textId="77777777" w:rsidR="00EA074F" w:rsidRPr="00EA074F" w:rsidRDefault="00EA074F" w:rsidP="0030393B">
      <w:pPr>
        <w:pStyle w:val="Heading1"/>
        <w:rPr>
          <w:rFonts w:ascii="Arial" w:hAnsi="Arial" w:cs="Arial"/>
          <w:b w:val="0"/>
        </w:rPr>
      </w:pPr>
      <w:r w:rsidRPr="00EA074F">
        <w:rPr>
          <w:rFonts w:ascii="Arial" w:hAnsi="Arial" w:cs="Arial"/>
          <w:b w:val="0"/>
        </w:rPr>
        <w:t>Penelitian ini menggunakan instrumen melalui kuisioner yang terdiri dari 36 pertanyaan berdasarkan pada dimensi budaya organisasi model Denison. Pengujian validitas dan realibilitas dibutuhkan untuk mengkonfirmasi keabsahan dan keandalan dari instrumen penelitian yang digunakan.</w:t>
      </w:r>
    </w:p>
    <w:p w14:paraId="1673A990" w14:textId="49F09BAC" w:rsidR="00F61B6E" w:rsidRDefault="00EA074F" w:rsidP="0030393B">
      <w:pPr>
        <w:pStyle w:val="Heading1"/>
        <w:rPr>
          <w:rFonts w:ascii="Arial" w:hAnsi="Arial" w:cs="Arial"/>
          <w:sz w:val="20"/>
          <w:szCs w:val="20"/>
        </w:rPr>
      </w:pPr>
      <w:r>
        <w:rPr>
          <w:rFonts w:ascii="Arial" w:hAnsi="Arial" w:cs="Arial"/>
          <w:sz w:val="20"/>
          <w:szCs w:val="20"/>
        </w:rPr>
        <w:t xml:space="preserve">4. </w:t>
      </w:r>
      <w:r w:rsidR="006E102C">
        <w:rPr>
          <w:rFonts w:ascii="Arial" w:hAnsi="Arial" w:cs="Arial"/>
          <w:sz w:val="20"/>
          <w:szCs w:val="20"/>
          <w:lang w:val="en-ID"/>
        </w:rPr>
        <w:t xml:space="preserve"> </w:t>
      </w:r>
      <w:r>
        <w:rPr>
          <w:rFonts w:ascii="Arial" w:hAnsi="Arial" w:cs="Arial"/>
          <w:sz w:val="20"/>
          <w:szCs w:val="20"/>
        </w:rPr>
        <w:t>Pembahasan</w:t>
      </w:r>
    </w:p>
    <w:p w14:paraId="6E3CBD45" w14:textId="35701345" w:rsidR="00EA074F" w:rsidRDefault="006E102C" w:rsidP="006E102C">
      <w:pPr>
        <w:pStyle w:val="ListParagraph"/>
        <w:numPr>
          <w:ilvl w:val="0"/>
          <w:numId w:val="4"/>
        </w:numPr>
        <w:ind w:left="284" w:hanging="284"/>
        <w:rPr>
          <w:rFonts w:ascii="Arial" w:hAnsi="Arial" w:cs="Arial"/>
          <w:sz w:val="18"/>
          <w:szCs w:val="18"/>
          <w:lang w:val="en-ID"/>
        </w:rPr>
      </w:pPr>
      <w:r w:rsidRPr="006E102C">
        <w:rPr>
          <w:rFonts w:ascii="Arial" w:hAnsi="Arial" w:cs="Arial"/>
          <w:sz w:val="18"/>
          <w:szCs w:val="18"/>
          <w:lang w:val="en-ID"/>
        </w:rPr>
        <w:t>Profil responden</w:t>
      </w:r>
    </w:p>
    <w:p w14:paraId="27A0027A" w14:textId="3B3F05E8" w:rsidR="006E102C" w:rsidRDefault="006E102C" w:rsidP="000518B4">
      <w:pPr>
        <w:pStyle w:val="ListParagraph"/>
        <w:spacing w:after="60"/>
        <w:ind w:left="0" w:firstLine="284"/>
        <w:contextualSpacing w:val="0"/>
        <w:jc w:val="both"/>
        <w:rPr>
          <w:rFonts w:ascii="Arial" w:hAnsi="Arial" w:cs="Arial"/>
          <w:sz w:val="18"/>
          <w:szCs w:val="18"/>
          <w:lang w:val="en-ID"/>
        </w:rPr>
      </w:pPr>
      <w:r>
        <w:rPr>
          <w:rFonts w:ascii="Arial" w:hAnsi="Arial" w:cs="Arial"/>
          <w:sz w:val="18"/>
          <w:szCs w:val="18"/>
          <w:lang w:val="en-ID"/>
        </w:rPr>
        <w:t>Berikut merupakan profil responden berdasarkan jenis kelamin.</w:t>
      </w:r>
    </w:p>
    <w:p w14:paraId="7BD255DE" w14:textId="093F2789" w:rsidR="00362857" w:rsidRPr="006E102C" w:rsidRDefault="00362857" w:rsidP="000518B4">
      <w:pPr>
        <w:pStyle w:val="ListParagraph"/>
        <w:spacing w:after="0"/>
        <w:ind w:left="0"/>
        <w:contextualSpacing w:val="0"/>
        <w:jc w:val="center"/>
        <w:rPr>
          <w:rFonts w:ascii="Arial" w:hAnsi="Arial" w:cs="Arial"/>
          <w:sz w:val="18"/>
          <w:szCs w:val="18"/>
          <w:lang w:val="en-ID"/>
        </w:rPr>
      </w:pPr>
      <w:r>
        <w:rPr>
          <w:rFonts w:ascii="Arial" w:hAnsi="Arial" w:cs="Arial"/>
          <w:sz w:val="18"/>
          <w:szCs w:val="18"/>
          <w:lang w:val="en-ID"/>
        </w:rPr>
        <w:t xml:space="preserve">Grafik 1. </w:t>
      </w:r>
      <w:r w:rsidR="000518B4">
        <w:rPr>
          <w:rFonts w:ascii="Arial" w:hAnsi="Arial" w:cs="Arial"/>
          <w:sz w:val="18"/>
          <w:szCs w:val="18"/>
          <w:lang w:val="en-ID"/>
        </w:rPr>
        <w:t>Jenis Kelamin Responden</w:t>
      </w:r>
    </w:p>
    <w:p w14:paraId="042CAF8D" w14:textId="012EFCAB" w:rsidR="006E102C" w:rsidRDefault="006E102C" w:rsidP="006E102C">
      <w:pPr>
        <w:ind w:firstLine="284"/>
        <w:jc w:val="center"/>
        <w:rPr>
          <w:rFonts w:ascii="Arial" w:hAnsi="Arial" w:cs="Arial"/>
          <w:sz w:val="18"/>
          <w:szCs w:val="18"/>
          <w:lang w:val="en-ID"/>
        </w:rPr>
      </w:pPr>
      <w:r>
        <w:rPr>
          <w:rFonts w:ascii="Arial" w:hAnsi="Arial" w:cs="Arial"/>
          <w:noProof/>
          <w:sz w:val="18"/>
          <w:szCs w:val="18"/>
          <w:lang w:val="en-US"/>
        </w:rPr>
        <w:drawing>
          <wp:inline distT="0" distB="0" distL="0" distR="0" wp14:anchorId="6EF7775E" wp14:editId="5374CF99">
            <wp:extent cx="1929873" cy="158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9873" cy="1584000"/>
                    </a:xfrm>
                    <a:prstGeom prst="rect">
                      <a:avLst/>
                    </a:prstGeom>
                    <a:noFill/>
                    <a:ln>
                      <a:noFill/>
                    </a:ln>
                  </pic:spPr>
                </pic:pic>
              </a:graphicData>
            </a:graphic>
          </wp:inline>
        </w:drawing>
      </w:r>
    </w:p>
    <w:p w14:paraId="0CA5446F" w14:textId="7ACCF080" w:rsidR="00362857" w:rsidRDefault="000518B4" w:rsidP="000518B4">
      <w:pPr>
        <w:ind w:firstLine="284"/>
        <w:jc w:val="both"/>
        <w:rPr>
          <w:rFonts w:ascii="Arial" w:hAnsi="Arial" w:cs="Arial"/>
          <w:sz w:val="18"/>
          <w:szCs w:val="18"/>
          <w:lang w:val="en-ID"/>
        </w:rPr>
      </w:pPr>
      <w:r>
        <w:rPr>
          <w:rFonts w:ascii="Arial" w:hAnsi="Arial" w:cs="Arial"/>
          <w:sz w:val="18"/>
          <w:szCs w:val="18"/>
          <w:lang w:val="en-ID"/>
        </w:rPr>
        <w:t>Berdasarkan pada grafik 1 jenis kelamin responden terdapat 131 re</w:t>
      </w:r>
      <w:r w:rsidR="00AA571D">
        <w:rPr>
          <w:rFonts w:ascii="Arial" w:hAnsi="Arial" w:cs="Arial"/>
          <w:sz w:val="18"/>
          <w:szCs w:val="18"/>
          <w:lang w:val="en-ID"/>
        </w:rPr>
        <w:t>s</w:t>
      </w:r>
      <w:r>
        <w:rPr>
          <w:rFonts w:ascii="Arial" w:hAnsi="Arial" w:cs="Arial"/>
          <w:sz w:val="18"/>
          <w:szCs w:val="18"/>
          <w:lang w:val="en-ID"/>
        </w:rPr>
        <w:t>ponden (75%) berjenis kelamin laki-laki dan 43 responden (25%) berjenis kelamin perempuan. Dikarenakan perusahaan merupakan perusahaan otomotif yang mana sebagian besar pekerjaan dilakukan oleh laki-laki.</w:t>
      </w:r>
    </w:p>
    <w:p w14:paraId="5BD5D80A" w14:textId="07C94B77" w:rsidR="006E102C" w:rsidRDefault="006E102C" w:rsidP="00996883">
      <w:pPr>
        <w:spacing w:after="60"/>
        <w:ind w:firstLine="284"/>
        <w:jc w:val="both"/>
        <w:rPr>
          <w:rFonts w:ascii="Arial" w:hAnsi="Arial" w:cs="Arial"/>
          <w:sz w:val="18"/>
          <w:szCs w:val="18"/>
          <w:lang w:val="en-ID"/>
        </w:rPr>
      </w:pPr>
      <w:r>
        <w:rPr>
          <w:rFonts w:ascii="Arial" w:hAnsi="Arial" w:cs="Arial"/>
          <w:sz w:val="18"/>
          <w:szCs w:val="18"/>
          <w:lang w:val="en-ID"/>
        </w:rPr>
        <w:t>Berikut merupakan profil responden berdasarkan usia.</w:t>
      </w:r>
    </w:p>
    <w:p w14:paraId="29D1F3D6" w14:textId="5A555926" w:rsidR="000518B4" w:rsidRPr="006E102C" w:rsidRDefault="000518B4" w:rsidP="00996883">
      <w:pPr>
        <w:pStyle w:val="ListParagraph"/>
        <w:spacing w:after="0"/>
        <w:ind w:left="0"/>
        <w:contextualSpacing w:val="0"/>
        <w:jc w:val="center"/>
        <w:rPr>
          <w:rFonts w:ascii="Arial" w:hAnsi="Arial" w:cs="Arial"/>
          <w:sz w:val="18"/>
          <w:szCs w:val="18"/>
          <w:lang w:val="en-ID"/>
        </w:rPr>
      </w:pPr>
      <w:r>
        <w:rPr>
          <w:rFonts w:ascii="Arial" w:hAnsi="Arial" w:cs="Arial"/>
          <w:sz w:val="18"/>
          <w:szCs w:val="18"/>
          <w:lang w:val="en-ID"/>
        </w:rPr>
        <w:t xml:space="preserve">Grafik </w:t>
      </w:r>
      <w:r w:rsidR="00AA571D">
        <w:rPr>
          <w:rFonts w:ascii="Arial" w:hAnsi="Arial" w:cs="Arial"/>
          <w:sz w:val="18"/>
          <w:szCs w:val="18"/>
          <w:lang w:val="en-ID"/>
        </w:rPr>
        <w:t>2</w:t>
      </w:r>
      <w:r>
        <w:rPr>
          <w:rFonts w:ascii="Arial" w:hAnsi="Arial" w:cs="Arial"/>
          <w:sz w:val="18"/>
          <w:szCs w:val="18"/>
          <w:lang w:val="en-ID"/>
        </w:rPr>
        <w:t xml:space="preserve">. </w:t>
      </w:r>
      <w:r w:rsidR="00AA571D">
        <w:rPr>
          <w:rFonts w:ascii="Arial" w:hAnsi="Arial" w:cs="Arial"/>
          <w:sz w:val="18"/>
          <w:szCs w:val="18"/>
          <w:lang w:val="en-ID"/>
        </w:rPr>
        <w:t>Usia</w:t>
      </w:r>
      <w:r>
        <w:rPr>
          <w:rFonts w:ascii="Arial" w:hAnsi="Arial" w:cs="Arial"/>
          <w:sz w:val="18"/>
          <w:szCs w:val="18"/>
          <w:lang w:val="en-ID"/>
        </w:rPr>
        <w:t xml:space="preserve"> Responden</w:t>
      </w:r>
    </w:p>
    <w:p w14:paraId="331D9449" w14:textId="064EDB58" w:rsidR="006E102C" w:rsidRDefault="006E102C" w:rsidP="00996883">
      <w:pPr>
        <w:rPr>
          <w:rFonts w:ascii="Arial" w:hAnsi="Arial" w:cs="Arial"/>
          <w:sz w:val="18"/>
          <w:szCs w:val="18"/>
          <w:lang w:val="en-ID"/>
        </w:rPr>
      </w:pPr>
      <w:r>
        <w:rPr>
          <w:rFonts w:ascii="Arial" w:hAnsi="Arial" w:cs="Arial"/>
          <w:noProof/>
          <w:sz w:val="18"/>
          <w:szCs w:val="18"/>
          <w:lang w:val="en-US"/>
        </w:rPr>
        <w:drawing>
          <wp:inline distT="0" distB="0" distL="0" distR="0" wp14:anchorId="4F7F2C62" wp14:editId="3C98D67A">
            <wp:extent cx="2576195" cy="1743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8060" cy="1744337"/>
                    </a:xfrm>
                    <a:prstGeom prst="rect">
                      <a:avLst/>
                    </a:prstGeom>
                    <a:noFill/>
                    <a:ln>
                      <a:noFill/>
                    </a:ln>
                  </pic:spPr>
                </pic:pic>
              </a:graphicData>
            </a:graphic>
          </wp:inline>
        </w:drawing>
      </w:r>
    </w:p>
    <w:p w14:paraId="5E83DCC3" w14:textId="0A5E125B" w:rsidR="00854D31" w:rsidRDefault="000518B4" w:rsidP="00C32897">
      <w:pPr>
        <w:ind w:firstLine="284"/>
        <w:jc w:val="both"/>
        <w:rPr>
          <w:rFonts w:ascii="Arial" w:hAnsi="Arial" w:cs="Arial"/>
          <w:sz w:val="18"/>
          <w:szCs w:val="18"/>
          <w:lang w:val="en-ID"/>
        </w:rPr>
      </w:pPr>
      <w:r>
        <w:rPr>
          <w:rFonts w:ascii="Arial" w:hAnsi="Arial" w:cs="Arial"/>
          <w:sz w:val="18"/>
          <w:szCs w:val="18"/>
          <w:lang w:val="en-ID"/>
        </w:rPr>
        <w:lastRenderedPageBreak/>
        <w:t xml:space="preserve">Berdasarkan pada grafik </w:t>
      </w:r>
      <w:r w:rsidR="00AA571D">
        <w:rPr>
          <w:rFonts w:ascii="Arial" w:hAnsi="Arial" w:cs="Arial"/>
          <w:sz w:val="18"/>
          <w:szCs w:val="18"/>
          <w:lang w:val="en-ID"/>
        </w:rPr>
        <w:t>2</w:t>
      </w:r>
      <w:r>
        <w:rPr>
          <w:rFonts w:ascii="Arial" w:hAnsi="Arial" w:cs="Arial"/>
          <w:sz w:val="18"/>
          <w:szCs w:val="18"/>
          <w:lang w:val="en-ID"/>
        </w:rPr>
        <w:t xml:space="preserve"> </w:t>
      </w:r>
      <w:r w:rsidR="00AA571D">
        <w:rPr>
          <w:rFonts w:ascii="Arial" w:hAnsi="Arial" w:cs="Arial"/>
          <w:sz w:val="18"/>
          <w:szCs w:val="18"/>
          <w:lang w:val="en-ID"/>
        </w:rPr>
        <w:t>usia</w:t>
      </w:r>
      <w:r>
        <w:rPr>
          <w:rFonts w:ascii="Arial" w:hAnsi="Arial" w:cs="Arial"/>
          <w:sz w:val="18"/>
          <w:szCs w:val="18"/>
          <w:lang w:val="en-ID"/>
        </w:rPr>
        <w:t xml:space="preserve"> responden terdapat </w:t>
      </w:r>
      <w:r w:rsidR="00AA571D">
        <w:rPr>
          <w:rFonts w:ascii="Arial" w:hAnsi="Arial" w:cs="Arial"/>
          <w:sz w:val="18"/>
          <w:szCs w:val="18"/>
          <w:lang w:val="en-ID"/>
        </w:rPr>
        <w:t>71</w:t>
      </w:r>
      <w:r>
        <w:rPr>
          <w:rFonts w:ascii="Arial" w:hAnsi="Arial" w:cs="Arial"/>
          <w:sz w:val="18"/>
          <w:szCs w:val="18"/>
          <w:lang w:val="en-ID"/>
        </w:rPr>
        <w:t xml:space="preserve"> re</w:t>
      </w:r>
      <w:r w:rsidR="00AA571D">
        <w:rPr>
          <w:rFonts w:ascii="Arial" w:hAnsi="Arial" w:cs="Arial"/>
          <w:sz w:val="18"/>
          <w:szCs w:val="18"/>
          <w:lang w:val="en-ID"/>
        </w:rPr>
        <w:t>s</w:t>
      </w:r>
      <w:r>
        <w:rPr>
          <w:rFonts w:ascii="Arial" w:hAnsi="Arial" w:cs="Arial"/>
          <w:sz w:val="18"/>
          <w:szCs w:val="18"/>
          <w:lang w:val="en-ID"/>
        </w:rPr>
        <w:t>ponden (</w:t>
      </w:r>
      <w:r w:rsidR="00AA571D">
        <w:rPr>
          <w:rFonts w:ascii="Arial" w:hAnsi="Arial" w:cs="Arial"/>
          <w:sz w:val="18"/>
          <w:szCs w:val="18"/>
          <w:lang w:val="en-ID"/>
        </w:rPr>
        <w:t>41</w:t>
      </w:r>
      <w:r>
        <w:rPr>
          <w:rFonts w:ascii="Arial" w:hAnsi="Arial" w:cs="Arial"/>
          <w:sz w:val="18"/>
          <w:szCs w:val="18"/>
          <w:lang w:val="en-ID"/>
        </w:rPr>
        <w:t xml:space="preserve">%)  </w:t>
      </w:r>
      <w:r w:rsidR="00AA571D">
        <w:rPr>
          <w:rFonts w:ascii="Arial" w:hAnsi="Arial" w:cs="Arial"/>
          <w:sz w:val="18"/>
          <w:szCs w:val="18"/>
          <w:lang w:val="en-ID"/>
        </w:rPr>
        <w:t xml:space="preserve">memiliki rentang usia 10-29 tahun, 51 responden (32%) memiliki rentang usia 30-39 tahun, 36 responden (21%) memiliki rentang usia 40-49 tahun dan 11 responden (6%) memiliki rentang usia diatas 50 tahun. </w:t>
      </w:r>
      <w:r w:rsidR="009D6B66">
        <w:rPr>
          <w:rFonts w:ascii="Arial" w:hAnsi="Arial" w:cs="Arial"/>
          <w:sz w:val="18"/>
          <w:szCs w:val="18"/>
          <w:lang w:val="en-ID"/>
        </w:rPr>
        <w:t>Hal ini d</w:t>
      </w:r>
      <w:r w:rsidR="00AA571D">
        <w:rPr>
          <w:rFonts w:ascii="Arial" w:hAnsi="Arial" w:cs="Arial"/>
          <w:sz w:val="18"/>
          <w:szCs w:val="18"/>
          <w:lang w:val="en-ID"/>
        </w:rPr>
        <w:t xml:space="preserve">apat diartikan bahwa sebagai perusahaan multinasional pada industri otomotif, perusahaan memiliki generasi usia dibawah 30 tahun yang paling mendominasi dengan perbedaan yang tidak signifikan pada rentang usia diatasnya, sehingga dapat diindikasikan bahwa </w:t>
      </w:r>
      <w:r w:rsidR="00C32897">
        <w:rPr>
          <w:rFonts w:ascii="Arial" w:hAnsi="Arial" w:cs="Arial"/>
          <w:sz w:val="18"/>
          <w:szCs w:val="18"/>
          <w:lang w:val="en-ID"/>
        </w:rPr>
        <w:t>suksesi dan regenerasi organisasi berjalan dengan baik.</w:t>
      </w:r>
    </w:p>
    <w:p w14:paraId="4F7A437C" w14:textId="1BB0E6C9" w:rsidR="006E102C" w:rsidRDefault="006E102C" w:rsidP="009D6B66">
      <w:pPr>
        <w:spacing w:after="60"/>
        <w:ind w:firstLine="284"/>
        <w:jc w:val="both"/>
        <w:rPr>
          <w:rFonts w:ascii="Arial" w:hAnsi="Arial" w:cs="Arial"/>
          <w:sz w:val="18"/>
          <w:szCs w:val="18"/>
          <w:lang w:val="en-ID"/>
        </w:rPr>
      </w:pPr>
      <w:r>
        <w:rPr>
          <w:rFonts w:ascii="Arial" w:hAnsi="Arial" w:cs="Arial"/>
          <w:sz w:val="18"/>
          <w:szCs w:val="18"/>
          <w:lang w:val="en-ID"/>
        </w:rPr>
        <w:t>Berikut merupakan profil responden berdasarkan usia.</w:t>
      </w:r>
    </w:p>
    <w:p w14:paraId="6C927EC4" w14:textId="4EFA7A43" w:rsidR="00C32897" w:rsidRDefault="00C32897" w:rsidP="00C32897">
      <w:pPr>
        <w:pStyle w:val="ListParagraph"/>
        <w:spacing w:after="60"/>
        <w:ind w:left="0"/>
        <w:contextualSpacing w:val="0"/>
        <w:jc w:val="center"/>
        <w:rPr>
          <w:rFonts w:ascii="Arial" w:hAnsi="Arial" w:cs="Arial"/>
          <w:sz w:val="18"/>
          <w:szCs w:val="18"/>
          <w:lang w:val="en-ID"/>
        </w:rPr>
      </w:pPr>
      <w:r>
        <w:rPr>
          <w:rFonts w:ascii="Arial" w:hAnsi="Arial" w:cs="Arial"/>
          <w:sz w:val="18"/>
          <w:szCs w:val="18"/>
          <w:lang w:val="en-ID"/>
        </w:rPr>
        <w:t>Grafik 3. Pendidikan Terakhir Responden</w:t>
      </w:r>
    </w:p>
    <w:p w14:paraId="3A244258" w14:textId="12981EEF" w:rsidR="006E102C" w:rsidRDefault="006E102C" w:rsidP="00C32897">
      <w:pPr>
        <w:rPr>
          <w:rFonts w:ascii="Arial" w:hAnsi="Arial" w:cs="Arial"/>
          <w:sz w:val="18"/>
          <w:szCs w:val="18"/>
          <w:lang w:val="en-ID"/>
        </w:rPr>
      </w:pPr>
      <w:r>
        <w:rPr>
          <w:rFonts w:ascii="Arial" w:hAnsi="Arial" w:cs="Arial"/>
          <w:noProof/>
          <w:sz w:val="18"/>
          <w:szCs w:val="18"/>
          <w:lang w:val="en-US"/>
        </w:rPr>
        <w:drawing>
          <wp:inline distT="0" distB="0" distL="0" distR="0" wp14:anchorId="2952931D" wp14:editId="11C1A511">
            <wp:extent cx="2519045" cy="1666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9045" cy="1666875"/>
                    </a:xfrm>
                    <a:prstGeom prst="rect">
                      <a:avLst/>
                    </a:prstGeom>
                    <a:noFill/>
                    <a:ln>
                      <a:noFill/>
                    </a:ln>
                  </pic:spPr>
                </pic:pic>
              </a:graphicData>
            </a:graphic>
          </wp:inline>
        </w:drawing>
      </w:r>
    </w:p>
    <w:p w14:paraId="5FF8F3AE" w14:textId="159D077C" w:rsidR="00C32897" w:rsidRDefault="00C32897" w:rsidP="009D6B66">
      <w:pPr>
        <w:ind w:firstLine="284"/>
        <w:jc w:val="both"/>
        <w:rPr>
          <w:rFonts w:ascii="Arial" w:hAnsi="Arial" w:cs="Arial"/>
          <w:sz w:val="18"/>
          <w:szCs w:val="18"/>
          <w:lang w:val="en-ID"/>
        </w:rPr>
      </w:pPr>
      <w:r>
        <w:rPr>
          <w:rFonts w:ascii="Arial" w:hAnsi="Arial" w:cs="Arial"/>
          <w:sz w:val="18"/>
          <w:szCs w:val="18"/>
          <w:lang w:val="en-ID"/>
        </w:rPr>
        <w:t>Berdasarkan pada grafik 3 pendidikan terakhir responden terdapat 3 responden (2%) memiliki pendidikan terakhir setingkat SMK, 11 responden (6%) pendidikan terakhir Diploma-3, 154 responden (8</w:t>
      </w:r>
      <w:r w:rsidR="00E03E1E">
        <w:rPr>
          <w:rFonts w:ascii="Arial" w:hAnsi="Arial" w:cs="Arial"/>
          <w:sz w:val="18"/>
          <w:szCs w:val="18"/>
          <w:lang w:val="en-ID"/>
        </w:rPr>
        <w:t>8</w:t>
      </w:r>
      <w:r>
        <w:rPr>
          <w:rFonts w:ascii="Arial" w:hAnsi="Arial" w:cs="Arial"/>
          <w:sz w:val="18"/>
          <w:szCs w:val="18"/>
          <w:lang w:val="en-ID"/>
        </w:rPr>
        <w:t>%) memiliki pendidikan terakhir Sarjana, 5 responden (3%) memiliki pendidikan terakhir Magister dan 1 responden (1%) mem</w:t>
      </w:r>
      <w:r w:rsidR="009D6B66">
        <w:rPr>
          <w:rFonts w:ascii="Arial" w:hAnsi="Arial" w:cs="Arial"/>
          <w:sz w:val="18"/>
          <w:szCs w:val="18"/>
          <w:lang w:val="en-ID"/>
        </w:rPr>
        <w:t>i</w:t>
      </w:r>
      <w:r>
        <w:rPr>
          <w:rFonts w:ascii="Arial" w:hAnsi="Arial" w:cs="Arial"/>
          <w:sz w:val="18"/>
          <w:szCs w:val="18"/>
          <w:lang w:val="en-ID"/>
        </w:rPr>
        <w:t>liki pendidikan terakhir Do</w:t>
      </w:r>
      <w:r w:rsidR="009D6B66">
        <w:rPr>
          <w:rFonts w:ascii="Arial" w:hAnsi="Arial" w:cs="Arial"/>
          <w:sz w:val="18"/>
          <w:szCs w:val="18"/>
          <w:lang w:val="en-ID"/>
        </w:rPr>
        <w:t>k</w:t>
      </w:r>
      <w:r>
        <w:rPr>
          <w:rFonts w:ascii="Arial" w:hAnsi="Arial" w:cs="Arial"/>
          <w:sz w:val="18"/>
          <w:szCs w:val="18"/>
          <w:lang w:val="en-ID"/>
        </w:rPr>
        <w:t>toral. Hal ini dapat diartikan bahwa perusahaan memiliki sumberdaya manusia yang sebagian besar berstandar Sarjana</w:t>
      </w:r>
      <w:r w:rsidR="009D6B66">
        <w:rPr>
          <w:rFonts w:ascii="Arial" w:hAnsi="Arial" w:cs="Arial"/>
          <w:sz w:val="18"/>
          <w:szCs w:val="18"/>
          <w:lang w:val="en-ID"/>
        </w:rPr>
        <w:t xml:space="preserve"> (S1). </w:t>
      </w:r>
    </w:p>
    <w:p w14:paraId="75E69E94" w14:textId="56B04E37" w:rsidR="003D00DD" w:rsidRDefault="003D00DD" w:rsidP="009D6B66">
      <w:pPr>
        <w:spacing w:after="60"/>
        <w:ind w:firstLine="284"/>
        <w:jc w:val="both"/>
        <w:rPr>
          <w:rFonts w:ascii="Arial" w:hAnsi="Arial" w:cs="Arial"/>
          <w:sz w:val="18"/>
          <w:szCs w:val="18"/>
          <w:lang w:val="en-ID"/>
        </w:rPr>
      </w:pPr>
      <w:r>
        <w:rPr>
          <w:rFonts w:ascii="Arial" w:hAnsi="Arial" w:cs="Arial"/>
          <w:sz w:val="18"/>
          <w:szCs w:val="18"/>
          <w:lang w:val="en-ID"/>
        </w:rPr>
        <w:t>Berikut merupakan profil responden berdasarkan status pernikahan.</w:t>
      </w:r>
    </w:p>
    <w:p w14:paraId="44B57550" w14:textId="370B9DB7" w:rsidR="009D6B66" w:rsidRDefault="009D6B66" w:rsidP="009D6B66">
      <w:pPr>
        <w:pStyle w:val="ListParagraph"/>
        <w:spacing w:after="60"/>
        <w:ind w:left="0"/>
        <w:contextualSpacing w:val="0"/>
        <w:jc w:val="center"/>
        <w:rPr>
          <w:rFonts w:ascii="Arial" w:hAnsi="Arial" w:cs="Arial"/>
          <w:sz w:val="18"/>
          <w:szCs w:val="18"/>
          <w:lang w:val="en-ID"/>
        </w:rPr>
      </w:pPr>
      <w:r>
        <w:rPr>
          <w:rFonts w:ascii="Arial" w:hAnsi="Arial" w:cs="Arial"/>
          <w:sz w:val="18"/>
          <w:szCs w:val="18"/>
          <w:lang w:val="en-ID"/>
        </w:rPr>
        <w:t>Grafik 4. Status Pernikahan Responden</w:t>
      </w:r>
    </w:p>
    <w:p w14:paraId="49D32B13" w14:textId="25AFF929" w:rsidR="006E102C" w:rsidRDefault="006E102C" w:rsidP="009D6B66">
      <w:pPr>
        <w:jc w:val="center"/>
        <w:rPr>
          <w:rFonts w:ascii="Arial" w:hAnsi="Arial" w:cs="Arial"/>
          <w:sz w:val="18"/>
          <w:szCs w:val="18"/>
          <w:lang w:val="en-ID"/>
        </w:rPr>
      </w:pPr>
      <w:r>
        <w:rPr>
          <w:rFonts w:ascii="Arial" w:hAnsi="Arial" w:cs="Arial"/>
          <w:noProof/>
          <w:sz w:val="18"/>
          <w:szCs w:val="18"/>
          <w:lang w:val="en-US"/>
        </w:rPr>
        <w:drawing>
          <wp:inline distT="0" distB="0" distL="0" distR="0" wp14:anchorId="7FB3E661" wp14:editId="0304665C">
            <wp:extent cx="2114306" cy="1692000"/>
            <wp:effectExtent l="0" t="0" r="63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4306" cy="1692000"/>
                    </a:xfrm>
                    <a:prstGeom prst="rect">
                      <a:avLst/>
                    </a:prstGeom>
                    <a:noFill/>
                    <a:ln>
                      <a:noFill/>
                    </a:ln>
                  </pic:spPr>
                </pic:pic>
              </a:graphicData>
            </a:graphic>
          </wp:inline>
        </w:drawing>
      </w:r>
    </w:p>
    <w:p w14:paraId="64CA34D7" w14:textId="77777777" w:rsidR="009D6B66" w:rsidRDefault="009D6B66" w:rsidP="003D00DD">
      <w:pPr>
        <w:jc w:val="both"/>
        <w:rPr>
          <w:rFonts w:ascii="Arial" w:hAnsi="Arial" w:cs="Arial"/>
          <w:sz w:val="18"/>
          <w:szCs w:val="18"/>
          <w:lang w:val="en-ID"/>
        </w:rPr>
      </w:pPr>
    </w:p>
    <w:p w14:paraId="659E4FA8" w14:textId="54F4D043" w:rsidR="009D6B66" w:rsidRDefault="009D6B66" w:rsidP="009D6B66">
      <w:pPr>
        <w:ind w:firstLine="284"/>
        <w:jc w:val="both"/>
        <w:rPr>
          <w:rFonts w:ascii="Arial" w:hAnsi="Arial" w:cs="Arial"/>
          <w:sz w:val="18"/>
          <w:szCs w:val="18"/>
          <w:lang w:val="en-ID"/>
        </w:rPr>
      </w:pPr>
      <w:r>
        <w:rPr>
          <w:rFonts w:ascii="Arial" w:hAnsi="Arial" w:cs="Arial"/>
          <w:sz w:val="18"/>
          <w:szCs w:val="18"/>
          <w:lang w:val="en-ID"/>
        </w:rPr>
        <w:lastRenderedPageBreak/>
        <w:t xml:space="preserve">Berdasarkan pada grafik 4 status pernikahan responden terdapat 135 responden (78%) telah menikah dan 39 responden (22%) belum menikah. </w:t>
      </w:r>
    </w:p>
    <w:p w14:paraId="6AF65CCE" w14:textId="01F7AD23" w:rsidR="003D00DD" w:rsidRDefault="003D00DD" w:rsidP="009D6B66">
      <w:pPr>
        <w:ind w:firstLine="284"/>
        <w:jc w:val="both"/>
        <w:rPr>
          <w:rFonts w:ascii="Arial" w:hAnsi="Arial" w:cs="Arial"/>
          <w:sz w:val="18"/>
          <w:szCs w:val="18"/>
          <w:lang w:val="en-ID"/>
        </w:rPr>
      </w:pPr>
      <w:r>
        <w:rPr>
          <w:rFonts w:ascii="Arial" w:hAnsi="Arial" w:cs="Arial"/>
          <w:sz w:val="18"/>
          <w:szCs w:val="18"/>
          <w:lang w:val="en-ID"/>
        </w:rPr>
        <w:t>Berikut merupakan profil responden berdasarkan masa kerja.</w:t>
      </w:r>
    </w:p>
    <w:p w14:paraId="15B9C294" w14:textId="628AAFCE" w:rsidR="005D6A12" w:rsidRDefault="005D6A12" w:rsidP="005D6A12">
      <w:pPr>
        <w:pStyle w:val="ListParagraph"/>
        <w:spacing w:after="60"/>
        <w:ind w:left="0"/>
        <w:contextualSpacing w:val="0"/>
        <w:jc w:val="center"/>
        <w:rPr>
          <w:rFonts w:ascii="Arial" w:hAnsi="Arial" w:cs="Arial"/>
          <w:sz w:val="18"/>
          <w:szCs w:val="18"/>
          <w:lang w:val="en-ID"/>
        </w:rPr>
      </w:pPr>
      <w:r>
        <w:rPr>
          <w:rFonts w:ascii="Arial" w:hAnsi="Arial" w:cs="Arial"/>
          <w:sz w:val="18"/>
          <w:szCs w:val="18"/>
          <w:lang w:val="en-ID"/>
        </w:rPr>
        <w:t>Grafik 5. Masa Kerja Responden</w:t>
      </w:r>
    </w:p>
    <w:p w14:paraId="431EF4DD" w14:textId="5B90E4AB" w:rsidR="006E102C" w:rsidRDefault="003D00DD" w:rsidP="003D00DD">
      <w:pPr>
        <w:jc w:val="center"/>
        <w:rPr>
          <w:rFonts w:ascii="Arial" w:hAnsi="Arial" w:cs="Arial"/>
          <w:sz w:val="18"/>
          <w:szCs w:val="18"/>
          <w:lang w:val="en-ID"/>
        </w:rPr>
      </w:pPr>
      <w:r>
        <w:rPr>
          <w:rFonts w:ascii="Arial" w:hAnsi="Arial" w:cs="Arial"/>
          <w:noProof/>
          <w:sz w:val="18"/>
          <w:szCs w:val="18"/>
          <w:lang w:val="en-US"/>
        </w:rPr>
        <w:drawing>
          <wp:inline distT="0" distB="0" distL="0" distR="0" wp14:anchorId="71020F11" wp14:editId="71AD118F">
            <wp:extent cx="2519045" cy="13976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19045" cy="1397635"/>
                    </a:xfrm>
                    <a:prstGeom prst="rect">
                      <a:avLst/>
                    </a:prstGeom>
                    <a:noFill/>
                    <a:ln>
                      <a:noFill/>
                    </a:ln>
                  </pic:spPr>
                </pic:pic>
              </a:graphicData>
            </a:graphic>
          </wp:inline>
        </w:drawing>
      </w:r>
    </w:p>
    <w:p w14:paraId="094FDB94" w14:textId="255DEE7D" w:rsidR="005D6A12" w:rsidRDefault="005D6A12" w:rsidP="00C01F15">
      <w:pPr>
        <w:ind w:firstLine="284"/>
        <w:jc w:val="both"/>
        <w:rPr>
          <w:rFonts w:ascii="Arial" w:hAnsi="Arial" w:cs="Arial"/>
          <w:sz w:val="18"/>
          <w:szCs w:val="18"/>
          <w:lang w:val="en-ID"/>
        </w:rPr>
      </w:pPr>
      <w:r>
        <w:rPr>
          <w:rFonts w:ascii="Arial" w:hAnsi="Arial" w:cs="Arial"/>
          <w:sz w:val="18"/>
          <w:szCs w:val="18"/>
          <w:lang w:val="en-ID"/>
        </w:rPr>
        <w:t>Berdasarkan pada grafik 5 masa</w:t>
      </w:r>
      <w:r w:rsidR="00C01F15">
        <w:rPr>
          <w:rFonts w:ascii="Arial" w:hAnsi="Arial" w:cs="Arial"/>
          <w:sz w:val="18"/>
          <w:szCs w:val="18"/>
          <w:lang w:val="en-ID"/>
        </w:rPr>
        <w:t xml:space="preserve"> kerja</w:t>
      </w:r>
      <w:r>
        <w:rPr>
          <w:rFonts w:ascii="Arial" w:hAnsi="Arial" w:cs="Arial"/>
          <w:sz w:val="18"/>
          <w:szCs w:val="18"/>
          <w:lang w:val="en-ID"/>
        </w:rPr>
        <w:t xml:space="preserve"> responden terdapat </w:t>
      </w:r>
      <w:r w:rsidR="00C01F15">
        <w:rPr>
          <w:rFonts w:ascii="Arial" w:hAnsi="Arial" w:cs="Arial"/>
          <w:sz w:val="18"/>
          <w:szCs w:val="18"/>
          <w:lang w:val="en-ID"/>
        </w:rPr>
        <w:t>117</w:t>
      </w:r>
      <w:r>
        <w:rPr>
          <w:rFonts w:ascii="Arial" w:hAnsi="Arial" w:cs="Arial"/>
          <w:sz w:val="18"/>
          <w:szCs w:val="18"/>
          <w:lang w:val="en-ID"/>
        </w:rPr>
        <w:t xml:space="preserve"> responden (</w:t>
      </w:r>
      <w:r w:rsidR="00BB12EA">
        <w:rPr>
          <w:rFonts w:ascii="Arial" w:hAnsi="Arial" w:cs="Arial"/>
          <w:sz w:val="18"/>
          <w:szCs w:val="18"/>
          <w:lang w:val="en-ID"/>
        </w:rPr>
        <w:t>67</w:t>
      </w:r>
      <w:r>
        <w:rPr>
          <w:rFonts w:ascii="Arial" w:hAnsi="Arial" w:cs="Arial"/>
          <w:sz w:val="18"/>
          <w:szCs w:val="18"/>
          <w:lang w:val="en-ID"/>
        </w:rPr>
        <w:t xml:space="preserve">%) memiliki rentang </w:t>
      </w:r>
      <w:r w:rsidR="00C01F15">
        <w:rPr>
          <w:rFonts w:ascii="Arial" w:hAnsi="Arial" w:cs="Arial"/>
          <w:sz w:val="18"/>
          <w:szCs w:val="18"/>
          <w:lang w:val="en-ID"/>
        </w:rPr>
        <w:t>masa kerja</w:t>
      </w:r>
      <w:r>
        <w:rPr>
          <w:rFonts w:ascii="Arial" w:hAnsi="Arial" w:cs="Arial"/>
          <w:sz w:val="18"/>
          <w:szCs w:val="18"/>
          <w:lang w:val="en-ID"/>
        </w:rPr>
        <w:t xml:space="preserve"> 0-9 tahun, </w:t>
      </w:r>
      <w:r w:rsidR="00C01F15">
        <w:rPr>
          <w:rFonts w:ascii="Arial" w:hAnsi="Arial" w:cs="Arial"/>
          <w:sz w:val="18"/>
          <w:szCs w:val="18"/>
          <w:lang w:val="en-ID"/>
        </w:rPr>
        <w:t xml:space="preserve">42 </w:t>
      </w:r>
      <w:r>
        <w:rPr>
          <w:rFonts w:ascii="Arial" w:hAnsi="Arial" w:cs="Arial"/>
          <w:sz w:val="18"/>
          <w:szCs w:val="18"/>
          <w:lang w:val="en-ID"/>
        </w:rPr>
        <w:t>responden (</w:t>
      </w:r>
      <w:r w:rsidR="00BB12EA">
        <w:rPr>
          <w:rFonts w:ascii="Arial" w:hAnsi="Arial" w:cs="Arial"/>
          <w:sz w:val="18"/>
          <w:szCs w:val="18"/>
          <w:lang w:val="en-ID"/>
        </w:rPr>
        <w:t>24</w:t>
      </w:r>
      <w:r>
        <w:rPr>
          <w:rFonts w:ascii="Arial" w:hAnsi="Arial" w:cs="Arial"/>
          <w:sz w:val="18"/>
          <w:szCs w:val="18"/>
          <w:lang w:val="en-ID"/>
        </w:rPr>
        <w:t xml:space="preserve">%) memiliki rentang </w:t>
      </w:r>
      <w:r w:rsidR="00C01F15">
        <w:rPr>
          <w:rFonts w:ascii="Arial" w:hAnsi="Arial" w:cs="Arial"/>
          <w:sz w:val="18"/>
          <w:szCs w:val="18"/>
          <w:lang w:val="en-ID"/>
        </w:rPr>
        <w:t>masa kerja</w:t>
      </w:r>
      <w:r>
        <w:rPr>
          <w:rFonts w:ascii="Arial" w:hAnsi="Arial" w:cs="Arial"/>
          <w:sz w:val="18"/>
          <w:szCs w:val="18"/>
          <w:lang w:val="en-ID"/>
        </w:rPr>
        <w:t xml:space="preserve"> </w:t>
      </w:r>
      <w:r w:rsidR="00C01F15">
        <w:rPr>
          <w:rFonts w:ascii="Arial" w:hAnsi="Arial" w:cs="Arial"/>
          <w:sz w:val="18"/>
          <w:szCs w:val="18"/>
          <w:lang w:val="en-ID"/>
        </w:rPr>
        <w:t>1</w:t>
      </w:r>
      <w:r>
        <w:rPr>
          <w:rFonts w:ascii="Arial" w:hAnsi="Arial" w:cs="Arial"/>
          <w:sz w:val="18"/>
          <w:szCs w:val="18"/>
          <w:lang w:val="en-ID"/>
        </w:rPr>
        <w:t>0-</w:t>
      </w:r>
      <w:r w:rsidR="00C01F15">
        <w:rPr>
          <w:rFonts w:ascii="Arial" w:hAnsi="Arial" w:cs="Arial"/>
          <w:sz w:val="18"/>
          <w:szCs w:val="18"/>
          <w:lang w:val="en-ID"/>
        </w:rPr>
        <w:t>1</w:t>
      </w:r>
      <w:r>
        <w:rPr>
          <w:rFonts w:ascii="Arial" w:hAnsi="Arial" w:cs="Arial"/>
          <w:sz w:val="18"/>
          <w:szCs w:val="18"/>
          <w:lang w:val="en-ID"/>
        </w:rPr>
        <w:t xml:space="preserve">9 tahun, </w:t>
      </w:r>
      <w:r w:rsidR="00C01F15">
        <w:rPr>
          <w:rFonts w:ascii="Arial" w:hAnsi="Arial" w:cs="Arial"/>
          <w:sz w:val="18"/>
          <w:szCs w:val="18"/>
          <w:lang w:val="en-ID"/>
        </w:rPr>
        <w:t>15</w:t>
      </w:r>
      <w:r>
        <w:rPr>
          <w:rFonts w:ascii="Arial" w:hAnsi="Arial" w:cs="Arial"/>
          <w:sz w:val="18"/>
          <w:szCs w:val="18"/>
          <w:lang w:val="en-ID"/>
        </w:rPr>
        <w:t xml:space="preserve"> responden (</w:t>
      </w:r>
      <w:r w:rsidR="00BB12EA">
        <w:rPr>
          <w:rFonts w:ascii="Arial" w:hAnsi="Arial" w:cs="Arial"/>
          <w:sz w:val="18"/>
          <w:szCs w:val="18"/>
          <w:lang w:val="en-ID"/>
        </w:rPr>
        <w:t>9</w:t>
      </w:r>
      <w:r>
        <w:rPr>
          <w:rFonts w:ascii="Arial" w:hAnsi="Arial" w:cs="Arial"/>
          <w:sz w:val="18"/>
          <w:szCs w:val="18"/>
          <w:lang w:val="en-ID"/>
        </w:rPr>
        <w:t xml:space="preserve">%) memiliki rentang </w:t>
      </w:r>
      <w:r w:rsidR="00C01F15">
        <w:rPr>
          <w:rFonts w:ascii="Arial" w:hAnsi="Arial" w:cs="Arial"/>
          <w:sz w:val="18"/>
          <w:szCs w:val="18"/>
          <w:lang w:val="en-ID"/>
        </w:rPr>
        <w:t>masa kerja</w:t>
      </w:r>
      <w:r>
        <w:rPr>
          <w:rFonts w:ascii="Arial" w:hAnsi="Arial" w:cs="Arial"/>
          <w:sz w:val="18"/>
          <w:szCs w:val="18"/>
          <w:lang w:val="en-ID"/>
        </w:rPr>
        <w:t xml:space="preserve"> </w:t>
      </w:r>
      <w:r w:rsidR="00C01F15">
        <w:rPr>
          <w:rFonts w:ascii="Arial" w:hAnsi="Arial" w:cs="Arial"/>
          <w:sz w:val="18"/>
          <w:szCs w:val="18"/>
          <w:lang w:val="en-ID"/>
        </w:rPr>
        <w:t>2</w:t>
      </w:r>
      <w:r>
        <w:rPr>
          <w:rFonts w:ascii="Arial" w:hAnsi="Arial" w:cs="Arial"/>
          <w:sz w:val="18"/>
          <w:szCs w:val="18"/>
          <w:lang w:val="en-ID"/>
        </w:rPr>
        <w:t>0-</w:t>
      </w:r>
      <w:r w:rsidR="00C01F15">
        <w:rPr>
          <w:rFonts w:ascii="Arial" w:hAnsi="Arial" w:cs="Arial"/>
          <w:sz w:val="18"/>
          <w:szCs w:val="18"/>
          <w:lang w:val="en-ID"/>
        </w:rPr>
        <w:t>2</w:t>
      </w:r>
      <w:r>
        <w:rPr>
          <w:rFonts w:ascii="Arial" w:hAnsi="Arial" w:cs="Arial"/>
          <w:sz w:val="18"/>
          <w:szCs w:val="18"/>
          <w:lang w:val="en-ID"/>
        </w:rPr>
        <w:t>9 tahun. Hal ini dapat diartikan bahwa</w:t>
      </w:r>
      <w:r w:rsidR="00C01F15">
        <w:rPr>
          <w:rFonts w:ascii="Arial" w:hAnsi="Arial" w:cs="Arial"/>
          <w:sz w:val="18"/>
          <w:szCs w:val="18"/>
          <w:lang w:val="en-ID"/>
        </w:rPr>
        <w:t xml:space="preserve"> responden dengan</w:t>
      </w:r>
      <w:r>
        <w:rPr>
          <w:rFonts w:ascii="Arial" w:hAnsi="Arial" w:cs="Arial"/>
          <w:sz w:val="18"/>
          <w:szCs w:val="18"/>
          <w:lang w:val="en-ID"/>
        </w:rPr>
        <w:t xml:space="preserve"> </w:t>
      </w:r>
      <w:r w:rsidR="00C01F15">
        <w:rPr>
          <w:rFonts w:ascii="Arial" w:hAnsi="Arial" w:cs="Arial"/>
          <w:sz w:val="18"/>
          <w:szCs w:val="18"/>
          <w:lang w:val="en-ID"/>
        </w:rPr>
        <w:t>masa kerja 0-9 tahun mendominasi pada perusahaan.</w:t>
      </w:r>
    </w:p>
    <w:p w14:paraId="67EC3EF3" w14:textId="226142E1" w:rsidR="006E102C" w:rsidRDefault="002F1914" w:rsidP="003D00DD">
      <w:pPr>
        <w:pStyle w:val="ListParagraph"/>
        <w:numPr>
          <w:ilvl w:val="0"/>
          <w:numId w:val="4"/>
        </w:numPr>
        <w:ind w:left="284" w:hanging="284"/>
        <w:rPr>
          <w:rFonts w:ascii="Arial" w:hAnsi="Arial" w:cs="Arial"/>
          <w:sz w:val="18"/>
          <w:szCs w:val="18"/>
          <w:lang w:val="en-ID"/>
        </w:rPr>
      </w:pPr>
      <w:r w:rsidRPr="006E102C">
        <w:rPr>
          <w:rFonts w:ascii="Arial" w:hAnsi="Arial" w:cs="Arial"/>
          <w:sz w:val="18"/>
          <w:szCs w:val="18"/>
          <w:lang w:val="en-ID"/>
        </w:rPr>
        <w:t>P</w:t>
      </w:r>
      <w:r>
        <w:rPr>
          <w:rFonts w:ascii="Arial" w:hAnsi="Arial" w:cs="Arial"/>
          <w:sz w:val="18"/>
          <w:szCs w:val="18"/>
          <w:lang w:val="en-ID"/>
        </w:rPr>
        <w:t>engujian Validitas Instrumen</w:t>
      </w:r>
    </w:p>
    <w:p w14:paraId="084F8177" w14:textId="357032E3" w:rsidR="00015FFC" w:rsidRDefault="00015FFC" w:rsidP="00F75D94">
      <w:pPr>
        <w:pStyle w:val="ListParagraph"/>
        <w:spacing w:after="120"/>
        <w:ind w:left="0" w:firstLine="284"/>
        <w:contextualSpacing w:val="0"/>
        <w:jc w:val="both"/>
        <w:rPr>
          <w:rFonts w:ascii="Arial" w:hAnsi="Arial" w:cs="Arial"/>
          <w:sz w:val="18"/>
          <w:szCs w:val="18"/>
          <w:lang w:val="en-ID"/>
        </w:rPr>
      </w:pPr>
      <w:r>
        <w:rPr>
          <w:rFonts w:ascii="Arial" w:hAnsi="Arial" w:cs="Arial"/>
          <w:sz w:val="18"/>
          <w:szCs w:val="18"/>
          <w:lang w:val="en-ID"/>
        </w:rPr>
        <w:t xml:space="preserve">Uji validitas diperlukan dalam penelitian ini guna melakukan penilaian terhadap instrumen atau seperangkat alat ukur apakah sudah tepat mengukur indikator dalam variabel yang hendak diteliti pada penelitian ini. Uji ini dikatakan baik apabila memiliki </w:t>
      </w:r>
      <w:r w:rsidR="00C82EFB">
        <w:rPr>
          <w:rFonts w:ascii="Arial" w:hAnsi="Arial" w:cs="Arial"/>
          <w:sz w:val="18"/>
          <w:szCs w:val="18"/>
          <w:lang w:val="en-ID"/>
        </w:rPr>
        <w:t xml:space="preserve">tingkat </w:t>
      </w:r>
      <w:r>
        <w:rPr>
          <w:rFonts w:ascii="Arial" w:hAnsi="Arial" w:cs="Arial"/>
          <w:sz w:val="18"/>
          <w:szCs w:val="18"/>
          <w:lang w:val="en-ID"/>
        </w:rPr>
        <w:t>validitas dan relevan</w:t>
      </w:r>
      <w:r w:rsidR="00C82EFB">
        <w:rPr>
          <w:rFonts w:ascii="Arial" w:hAnsi="Arial" w:cs="Arial"/>
          <w:sz w:val="18"/>
          <w:szCs w:val="18"/>
          <w:lang w:val="en-ID"/>
        </w:rPr>
        <w:t>si yang tinggi.</w:t>
      </w:r>
      <w:r>
        <w:rPr>
          <w:rFonts w:ascii="Arial" w:hAnsi="Arial" w:cs="Arial"/>
          <w:sz w:val="18"/>
          <w:szCs w:val="18"/>
          <w:lang w:val="en-ID"/>
        </w:rPr>
        <w:t xml:space="preserve"> </w:t>
      </w:r>
      <w:r w:rsidR="00C82EFB">
        <w:rPr>
          <w:rFonts w:ascii="Arial" w:hAnsi="Arial" w:cs="Arial"/>
          <w:sz w:val="18"/>
          <w:szCs w:val="18"/>
          <w:lang w:val="en-ID"/>
        </w:rPr>
        <w:t>Validitas item diperlukan dengan melihat adanya korelasi terhadap item totalnya. Jika r hitung &gt; r tabel (</w:t>
      </w:r>
      <w:r w:rsidR="00C82EFB" w:rsidRPr="00C82EFB">
        <w:rPr>
          <w:rFonts w:ascii="Arial" w:hAnsi="Arial" w:cs="Arial"/>
          <w:i/>
          <w:sz w:val="18"/>
          <w:szCs w:val="18"/>
          <w:lang w:val="en-ID"/>
        </w:rPr>
        <w:t>pearson, two-tailed</w:t>
      </w:r>
      <w:r w:rsidR="00C82EFB">
        <w:rPr>
          <w:rFonts w:ascii="Arial" w:hAnsi="Arial" w:cs="Arial"/>
          <w:sz w:val="18"/>
          <w:szCs w:val="18"/>
          <w:lang w:val="en-ID"/>
        </w:rPr>
        <w:t>), maka instrumen yang didalamnya mencakup item -item pertanyaan berkorelasi signifikan.</w:t>
      </w:r>
    </w:p>
    <w:p w14:paraId="2C5D0B27" w14:textId="48EEC0C4" w:rsidR="00F75D94" w:rsidRPr="00F75D94" w:rsidRDefault="00F75D94" w:rsidP="00F75D94">
      <w:pPr>
        <w:pStyle w:val="ListParagraph"/>
        <w:spacing w:after="120" w:line="240" w:lineRule="auto"/>
        <w:ind w:left="0"/>
        <w:contextualSpacing w:val="0"/>
        <w:jc w:val="center"/>
        <w:rPr>
          <w:rFonts w:ascii="Arial" w:hAnsi="Arial" w:cs="Arial"/>
          <w:sz w:val="18"/>
          <w:szCs w:val="18"/>
          <w:lang w:val="en-ID"/>
        </w:rPr>
      </w:pPr>
      <w:r w:rsidRPr="005476C2">
        <w:rPr>
          <w:rFonts w:ascii="Arial" w:hAnsi="Arial" w:cs="Arial"/>
          <w:sz w:val="18"/>
          <w:szCs w:val="18"/>
          <w:lang w:val="en-ID"/>
        </w:rPr>
        <w:t xml:space="preserve">Tabel </w:t>
      </w:r>
      <w:r>
        <w:rPr>
          <w:rFonts w:ascii="Arial" w:hAnsi="Arial" w:cs="Arial"/>
          <w:sz w:val="18"/>
          <w:szCs w:val="18"/>
          <w:lang w:val="en-ID"/>
        </w:rPr>
        <w:t>2</w:t>
      </w:r>
      <w:r w:rsidRPr="005476C2">
        <w:rPr>
          <w:rFonts w:ascii="Arial" w:hAnsi="Arial" w:cs="Arial"/>
          <w:sz w:val="18"/>
          <w:szCs w:val="18"/>
          <w:lang w:val="en-ID"/>
        </w:rPr>
        <w:t xml:space="preserve">. </w:t>
      </w:r>
      <w:r>
        <w:rPr>
          <w:rFonts w:ascii="Arial" w:hAnsi="Arial" w:cs="Arial"/>
          <w:sz w:val="18"/>
          <w:szCs w:val="18"/>
          <w:lang w:val="en-ID"/>
        </w:rPr>
        <w:t>Pengujian Validitas</w:t>
      </w:r>
    </w:p>
    <w:tbl>
      <w:tblPr>
        <w:tblStyle w:val="PlainTable2"/>
        <w:tblW w:w="0" w:type="auto"/>
        <w:jc w:val="center"/>
        <w:tblLayout w:type="fixed"/>
        <w:tblLook w:val="04A0" w:firstRow="1" w:lastRow="0" w:firstColumn="1" w:lastColumn="0" w:noHBand="0" w:noVBand="1"/>
      </w:tblPr>
      <w:tblGrid>
        <w:gridCol w:w="709"/>
        <w:gridCol w:w="1134"/>
        <w:gridCol w:w="709"/>
        <w:gridCol w:w="1276"/>
      </w:tblGrid>
      <w:tr w:rsidR="003D00DD" w:rsidRPr="003D00DD" w14:paraId="000F2976" w14:textId="77777777" w:rsidTr="00F75D94">
        <w:trPr>
          <w:cnfStyle w:val="100000000000" w:firstRow="1" w:lastRow="0" w:firstColumn="0" w:lastColumn="0" w:oddVBand="0" w:evenVBand="0" w:oddHBand="0"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709" w:type="dxa"/>
            <w:hideMark/>
          </w:tcPr>
          <w:p w14:paraId="426FD9B9" w14:textId="002A6294"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Item</w:t>
            </w:r>
          </w:p>
        </w:tc>
        <w:tc>
          <w:tcPr>
            <w:tcW w:w="1134" w:type="dxa"/>
            <w:hideMark/>
          </w:tcPr>
          <w:p w14:paraId="483BEBB9" w14:textId="77777777" w:rsidR="003D00DD" w:rsidRDefault="003D00DD" w:rsidP="00716DA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000000"/>
                <w:sz w:val="18"/>
                <w:szCs w:val="18"/>
                <w:lang w:val="en-ID" w:eastAsia="en-ID"/>
              </w:rPr>
            </w:pPr>
            <w:r w:rsidRPr="003D00DD">
              <w:rPr>
                <w:rFonts w:ascii="Arial" w:eastAsia="Times New Roman" w:hAnsi="Arial" w:cs="Arial"/>
                <w:color w:val="000000"/>
                <w:sz w:val="18"/>
                <w:szCs w:val="18"/>
                <w:lang w:val="en-ID" w:eastAsia="en-ID"/>
              </w:rPr>
              <w:t>Corrected Item</w:t>
            </w:r>
          </w:p>
          <w:p w14:paraId="58005863" w14:textId="411D2A6C" w:rsidR="001F35E3" w:rsidRPr="003D00DD" w:rsidRDefault="001F35E3" w:rsidP="00716DA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Pr>
                <w:rFonts w:ascii="Arial" w:eastAsia="Times New Roman" w:hAnsi="Arial" w:cs="Arial"/>
                <w:color w:val="000000"/>
                <w:sz w:val="18"/>
                <w:szCs w:val="18"/>
                <w:lang w:val="en-ID" w:eastAsia="en-ID"/>
              </w:rPr>
              <w:t>Corelation</w:t>
            </w:r>
          </w:p>
        </w:tc>
        <w:tc>
          <w:tcPr>
            <w:tcW w:w="709" w:type="dxa"/>
            <w:hideMark/>
          </w:tcPr>
          <w:p w14:paraId="204BA110" w14:textId="0003D5EB" w:rsidR="003D00DD" w:rsidRPr="003D00DD" w:rsidRDefault="00716DA6" w:rsidP="00716DA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Pr>
                <w:rFonts w:ascii="Arial" w:eastAsia="Times New Roman" w:hAnsi="Arial" w:cs="Arial"/>
                <w:color w:val="000000"/>
                <w:sz w:val="18"/>
                <w:szCs w:val="18"/>
                <w:lang w:val="en-ID" w:eastAsia="en-ID"/>
              </w:rPr>
              <w:t>r</w:t>
            </w:r>
            <w:r w:rsidR="003D00DD" w:rsidRPr="003D00DD">
              <w:rPr>
                <w:rFonts w:ascii="Arial" w:eastAsia="Times New Roman" w:hAnsi="Arial" w:cs="Arial"/>
                <w:color w:val="000000"/>
                <w:sz w:val="18"/>
                <w:szCs w:val="18"/>
                <w:lang w:val="en-ID" w:eastAsia="en-ID"/>
              </w:rPr>
              <w:t>-</w:t>
            </w:r>
            <w:r>
              <w:rPr>
                <w:rFonts w:ascii="Arial" w:eastAsia="Times New Roman" w:hAnsi="Arial" w:cs="Arial"/>
                <w:color w:val="000000"/>
                <w:sz w:val="18"/>
                <w:szCs w:val="18"/>
                <w:lang w:val="en-ID" w:eastAsia="en-ID"/>
              </w:rPr>
              <w:t>T</w:t>
            </w:r>
            <w:r w:rsidR="003D00DD" w:rsidRPr="003D00DD">
              <w:rPr>
                <w:rFonts w:ascii="Arial" w:eastAsia="Times New Roman" w:hAnsi="Arial" w:cs="Arial"/>
                <w:color w:val="000000"/>
                <w:sz w:val="18"/>
                <w:szCs w:val="18"/>
                <w:lang w:val="en-ID" w:eastAsia="en-ID"/>
              </w:rPr>
              <w:t>abel</w:t>
            </w:r>
          </w:p>
        </w:tc>
        <w:tc>
          <w:tcPr>
            <w:tcW w:w="1276" w:type="dxa"/>
            <w:hideMark/>
          </w:tcPr>
          <w:p w14:paraId="106EA726" w14:textId="77777777" w:rsidR="003D00DD" w:rsidRPr="003D00DD" w:rsidRDefault="003D00DD" w:rsidP="00716DA6">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Interpretasi</w:t>
            </w:r>
          </w:p>
        </w:tc>
      </w:tr>
      <w:tr w:rsidR="003D00DD" w:rsidRPr="003D00DD" w14:paraId="407A0053"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60B6405F"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P1</w:t>
            </w:r>
          </w:p>
        </w:tc>
        <w:tc>
          <w:tcPr>
            <w:tcW w:w="1134" w:type="dxa"/>
            <w:noWrap/>
            <w:hideMark/>
          </w:tcPr>
          <w:p w14:paraId="4AD078AB" w14:textId="64DC56C5"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0,680</w:t>
            </w:r>
          </w:p>
        </w:tc>
        <w:tc>
          <w:tcPr>
            <w:tcW w:w="709" w:type="dxa"/>
            <w:noWrap/>
            <w:hideMark/>
          </w:tcPr>
          <w:p w14:paraId="3AB21EC6" w14:textId="73F9BE85"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5E5365EC" w14:textId="4F0EF74A"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228F1271"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236B5814"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P2</w:t>
            </w:r>
          </w:p>
        </w:tc>
        <w:tc>
          <w:tcPr>
            <w:tcW w:w="1134" w:type="dxa"/>
            <w:noWrap/>
            <w:hideMark/>
          </w:tcPr>
          <w:p w14:paraId="681ECEA1" w14:textId="6B810840"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0,672</w:t>
            </w:r>
          </w:p>
        </w:tc>
        <w:tc>
          <w:tcPr>
            <w:tcW w:w="709" w:type="dxa"/>
            <w:noWrap/>
            <w:hideMark/>
          </w:tcPr>
          <w:p w14:paraId="00E9EEC1" w14:textId="502681B3"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297903AF"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6DD8C729"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65C32B10"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P3</w:t>
            </w:r>
          </w:p>
        </w:tc>
        <w:tc>
          <w:tcPr>
            <w:tcW w:w="1134" w:type="dxa"/>
            <w:noWrap/>
            <w:hideMark/>
          </w:tcPr>
          <w:p w14:paraId="0B57FB3D" w14:textId="77F68B8A"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0,744</w:t>
            </w:r>
          </w:p>
        </w:tc>
        <w:tc>
          <w:tcPr>
            <w:tcW w:w="709" w:type="dxa"/>
            <w:noWrap/>
            <w:hideMark/>
          </w:tcPr>
          <w:p w14:paraId="494E1D0A" w14:textId="485428D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54BCE638"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0C7E4E11"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305D616A"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P4</w:t>
            </w:r>
          </w:p>
        </w:tc>
        <w:tc>
          <w:tcPr>
            <w:tcW w:w="1134" w:type="dxa"/>
            <w:noWrap/>
            <w:hideMark/>
          </w:tcPr>
          <w:p w14:paraId="096EDA2E" w14:textId="6E10B1D3"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0,700</w:t>
            </w:r>
          </w:p>
        </w:tc>
        <w:tc>
          <w:tcPr>
            <w:tcW w:w="709" w:type="dxa"/>
            <w:noWrap/>
            <w:hideMark/>
          </w:tcPr>
          <w:p w14:paraId="7CB4D2CD" w14:textId="1182EC02"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4007F63D"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27A04426"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648595B9"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P5</w:t>
            </w:r>
          </w:p>
        </w:tc>
        <w:tc>
          <w:tcPr>
            <w:tcW w:w="1134" w:type="dxa"/>
            <w:noWrap/>
            <w:hideMark/>
          </w:tcPr>
          <w:p w14:paraId="73CDD935" w14:textId="59B51E79"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0,758</w:t>
            </w:r>
          </w:p>
        </w:tc>
        <w:tc>
          <w:tcPr>
            <w:tcW w:w="709" w:type="dxa"/>
            <w:noWrap/>
            <w:hideMark/>
          </w:tcPr>
          <w:p w14:paraId="3B12C1E3" w14:textId="145EF92D"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59A4F037"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08A5DC02"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4A633B4C"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P6</w:t>
            </w:r>
          </w:p>
        </w:tc>
        <w:tc>
          <w:tcPr>
            <w:tcW w:w="1134" w:type="dxa"/>
            <w:noWrap/>
            <w:hideMark/>
          </w:tcPr>
          <w:p w14:paraId="5BE6B61D" w14:textId="3A0C7FEF"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0,681</w:t>
            </w:r>
          </w:p>
        </w:tc>
        <w:tc>
          <w:tcPr>
            <w:tcW w:w="709" w:type="dxa"/>
            <w:noWrap/>
            <w:hideMark/>
          </w:tcPr>
          <w:p w14:paraId="3CE558C4" w14:textId="0C94C3DA"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458B3610"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03690CAC"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5DF5E42F"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P7</w:t>
            </w:r>
          </w:p>
        </w:tc>
        <w:tc>
          <w:tcPr>
            <w:tcW w:w="1134" w:type="dxa"/>
            <w:noWrap/>
            <w:hideMark/>
          </w:tcPr>
          <w:p w14:paraId="3D3FC667" w14:textId="684E59AC"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0,708</w:t>
            </w:r>
          </w:p>
        </w:tc>
        <w:tc>
          <w:tcPr>
            <w:tcW w:w="709" w:type="dxa"/>
            <w:noWrap/>
            <w:hideMark/>
          </w:tcPr>
          <w:p w14:paraId="52AB2366" w14:textId="20D3055C"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0A79F2EC"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545BE6FB"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7017DA27"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P8</w:t>
            </w:r>
          </w:p>
        </w:tc>
        <w:tc>
          <w:tcPr>
            <w:tcW w:w="1134" w:type="dxa"/>
            <w:noWrap/>
            <w:hideMark/>
          </w:tcPr>
          <w:p w14:paraId="5E1908CC" w14:textId="315EF6A5"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0,753</w:t>
            </w:r>
          </w:p>
        </w:tc>
        <w:tc>
          <w:tcPr>
            <w:tcW w:w="709" w:type="dxa"/>
            <w:noWrap/>
            <w:hideMark/>
          </w:tcPr>
          <w:p w14:paraId="0173530E" w14:textId="2328E99E"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4045E480"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6532A9B7"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64B90060"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P9</w:t>
            </w:r>
          </w:p>
        </w:tc>
        <w:tc>
          <w:tcPr>
            <w:tcW w:w="1134" w:type="dxa"/>
            <w:noWrap/>
            <w:hideMark/>
          </w:tcPr>
          <w:p w14:paraId="285050DF" w14:textId="03B7F4D4"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0,756</w:t>
            </w:r>
          </w:p>
        </w:tc>
        <w:tc>
          <w:tcPr>
            <w:tcW w:w="709" w:type="dxa"/>
            <w:noWrap/>
            <w:hideMark/>
          </w:tcPr>
          <w:p w14:paraId="2C3B475D" w14:textId="43380E68"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792D9825"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609B8A71"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63A5CF6F"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P10</w:t>
            </w:r>
          </w:p>
        </w:tc>
        <w:tc>
          <w:tcPr>
            <w:tcW w:w="1134" w:type="dxa"/>
            <w:noWrap/>
            <w:hideMark/>
          </w:tcPr>
          <w:p w14:paraId="6B13BC20" w14:textId="46382E5C"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0,741</w:t>
            </w:r>
          </w:p>
        </w:tc>
        <w:tc>
          <w:tcPr>
            <w:tcW w:w="709" w:type="dxa"/>
            <w:noWrap/>
            <w:hideMark/>
          </w:tcPr>
          <w:p w14:paraId="6F24F98E" w14:textId="745753F0"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7886A602"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1DB4834C"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4A1B0AA9"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P11</w:t>
            </w:r>
          </w:p>
        </w:tc>
        <w:tc>
          <w:tcPr>
            <w:tcW w:w="1134" w:type="dxa"/>
            <w:noWrap/>
            <w:hideMark/>
          </w:tcPr>
          <w:p w14:paraId="0A74C7AB" w14:textId="7DC5BB50"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0,729</w:t>
            </w:r>
          </w:p>
        </w:tc>
        <w:tc>
          <w:tcPr>
            <w:tcW w:w="709" w:type="dxa"/>
            <w:noWrap/>
            <w:hideMark/>
          </w:tcPr>
          <w:p w14:paraId="3D1CAF88" w14:textId="25AFF363"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1086C808"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43910F94"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311DAA6A"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lastRenderedPageBreak/>
              <w:t>P12</w:t>
            </w:r>
          </w:p>
        </w:tc>
        <w:tc>
          <w:tcPr>
            <w:tcW w:w="1134" w:type="dxa"/>
            <w:noWrap/>
            <w:hideMark/>
          </w:tcPr>
          <w:p w14:paraId="5A1F7A00" w14:textId="55464D9E"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0,728</w:t>
            </w:r>
          </w:p>
        </w:tc>
        <w:tc>
          <w:tcPr>
            <w:tcW w:w="709" w:type="dxa"/>
            <w:noWrap/>
            <w:hideMark/>
          </w:tcPr>
          <w:p w14:paraId="04983582" w14:textId="051C8FFA"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5E497818"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5D5C21FE"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2F0F78F5"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P13</w:t>
            </w:r>
          </w:p>
        </w:tc>
        <w:tc>
          <w:tcPr>
            <w:tcW w:w="1134" w:type="dxa"/>
            <w:noWrap/>
            <w:hideMark/>
          </w:tcPr>
          <w:p w14:paraId="7FA020D2" w14:textId="382822CF"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0,746</w:t>
            </w:r>
          </w:p>
        </w:tc>
        <w:tc>
          <w:tcPr>
            <w:tcW w:w="709" w:type="dxa"/>
            <w:noWrap/>
            <w:hideMark/>
          </w:tcPr>
          <w:p w14:paraId="3D1825FB" w14:textId="76CC2F5F"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6275D43D"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7B9647EC"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3290F473"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P14</w:t>
            </w:r>
          </w:p>
        </w:tc>
        <w:tc>
          <w:tcPr>
            <w:tcW w:w="1134" w:type="dxa"/>
            <w:noWrap/>
            <w:hideMark/>
          </w:tcPr>
          <w:p w14:paraId="7DFEBE2F" w14:textId="11445BE8"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0,701</w:t>
            </w:r>
          </w:p>
        </w:tc>
        <w:tc>
          <w:tcPr>
            <w:tcW w:w="709" w:type="dxa"/>
            <w:noWrap/>
            <w:hideMark/>
          </w:tcPr>
          <w:p w14:paraId="30D30C2F" w14:textId="06869E83"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2B872B56"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0E4CA2D2"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4F522617"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P15</w:t>
            </w:r>
          </w:p>
        </w:tc>
        <w:tc>
          <w:tcPr>
            <w:tcW w:w="1134" w:type="dxa"/>
            <w:noWrap/>
            <w:hideMark/>
          </w:tcPr>
          <w:p w14:paraId="1D8C15DA" w14:textId="28E0B489"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0,753</w:t>
            </w:r>
          </w:p>
        </w:tc>
        <w:tc>
          <w:tcPr>
            <w:tcW w:w="709" w:type="dxa"/>
            <w:noWrap/>
            <w:hideMark/>
          </w:tcPr>
          <w:p w14:paraId="222F0957" w14:textId="4F7ABDD1"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01860A7A"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17D974C3"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2D0F041E"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P16</w:t>
            </w:r>
          </w:p>
        </w:tc>
        <w:tc>
          <w:tcPr>
            <w:tcW w:w="1134" w:type="dxa"/>
            <w:noWrap/>
            <w:hideMark/>
          </w:tcPr>
          <w:p w14:paraId="341DD039" w14:textId="0FE6DBBC"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0,772</w:t>
            </w:r>
          </w:p>
        </w:tc>
        <w:tc>
          <w:tcPr>
            <w:tcW w:w="709" w:type="dxa"/>
            <w:noWrap/>
            <w:hideMark/>
          </w:tcPr>
          <w:p w14:paraId="76C9EA51" w14:textId="26886290"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3B2F122F"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7B4FF557"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0C610E99"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P17</w:t>
            </w:r>
          </w:p>
        </w:tc>
        <w:tc>
          <w:tcPr>
            <w:tcW w:w="1134" w:type="dxa"/>
            <w:noWrap/>
            <w:hideMark/>
          </w:tcPr>
          <w:p w14:paraId="0279A814" w14:textId="1DA04829"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0,757</w:t>
            </w:r>
          </w:p>
        </w:tc>
        <w:tc>
          <w:tcPr>
            <w:tcW w:w="709" w:type="dxa"/>
            <w:noWrap/>
            <w:hideMark/>
          </w:tcPr>
          <w:p w14:paraId="1031A5FD" w14:textId="28FD046B"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5BB9A085"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74EFA1B7"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45840171"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P18</w:t>
            </w:r>
          </w:p>
        </w:tc>
        <w:tc>
          <w:tcPr>
            <w:tcW w:w="1134" w:type="dxa"/>
            <w:noWrap/>
            <w:hideMark/>
          </w:tcPr>
          <w:p w14:paraId="7438292F" w14:textId="327B5090"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0,787</w:t>
            </w:r>
          </w:p>
        </w:tc>
        <w:tc>
          <w:tcPr>
            <w:tcW w:w="709" w:type="dxa"/>
            <w:noWrap/>
            <w:hideMark/>
          </w:tcPr>
          <w:p w14:paraId="2990E7D0" w14:textId="3FCE6068"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3719D43B"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5704486E"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281BD1DB"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P19</w:t>
            </w:r>
          </w:p>
        </w:tc>
        <w:tc>
          <w:tcPr>
            <w:tcW w:w="1134" w:type="dxa"/>
            <w:noWrap/>
            <w:hideMark/>
          </w:tcPr>
          <w:p w14:paraId="4E4E9972" w14:textId="40FF2DE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0,750</w:t>
            </w:r>
          </w:p>
        </w:tc>
        <w:tc>
          <w:tcPr>
            <w:tcW w:w="709" w:type="dxa"/>
            <w:noWrap/>
            <w:hideMark/>
          </w:tcPr>
          <w:p w14:paraId="386190EB" w14:textId="1890C9DE"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12014D6F"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28993DBE"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5A5B8B23"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P20</w:t>
            </w:r>
          </w:p>
        </w:tc>
        <w:tc>
          <w:tcPr>
            <w:tcW w:w="1134" w:type="dxa"/>
            <w:noWrap/>
            <w:hideMark/>
          </w:tcPr>
          <w:p w14:paraId="04F59C21" w14:textId="7317A140"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0,759</w:t>
            </w:r>
          </w:p>
        </w:tc>
        <w:tc>
          <w:tcPr>
            <w:tcW w:w="709" w:type="dxa"/>
            <w:noWrap/>
            <w:hideMark/>
          </w:tcPr>
          <w:p w14:paraId="5D734C5E" w14:textId="6C920CBB"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2B459CB3"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74DFA678"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19E27D24"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P21</w:t>
            </w:r>
          </w:p>
        </w:tc>
        <w:tc>
          <w:tcPr>
            <w:tcW w:w="1134" w:type="dxa"/>
            <w:noWrap/>
            <w:hideMark/>
          </w:tcPr>
          <w:p w14:paraId="20E77CC3" w14:textId="15D7A54B"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0,750</w:t>
            </w:r>
          </w:p>
        </w:tc>
        <w:tc>
          <w:tcPr>
            <w:tcW w:w="709" w:type="dxa"/>
            <w:noWrap/>
            <w:hideMark/>
          </w:tcPr>
          <w:p w14:paraId="6BA9FE88" w14:textId="0CECDCDB"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7396A25C"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6C6B0625"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43023DF5"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P22</w:t>
            </w:r>
          </w:p>
        </w:tc>
        <w:tc>
          <w:tcPr>
            <w:tcW w:w="1134" w:type="dxa"/>
            <w:noWrap/>
            <w:hideMark/>
          </w:tcPr>
          <w:p w14:paraId="480FBD4A" w14:textId="649D793C"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0,702</w:t>
            </w:r>
          </w:p>
        </w:tc>
        <w:tc>
          <w:tcPr>
            <w:tcW w:w="709" w:type="dxa"/>
            <w:noWrap/>
            <w:hideMark/>
          </w:tcPr>
          <w:p w14:paraId="1EDD9F32" w14:textId="0840CF0A"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3730F670"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2CD2802C"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60D7A304"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P23</w:t>
            </w:r>
          </w:p>
        </w:tc>
        <w:tc>
          <w:tcPr>
            <w:tcW w:w="1134" w:type="dxa"/>
            <w:noWrap/>
            <w:hideMark/>
          </w:tcPr>
          <w:p w14:paraId="4B95A7BF" w14:textId="4D33CC5B"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0,720</w:t>
            </w:r>
          </w:p>
        </w:tc>
        <w:tc>
          <w:tcPr>
            <w:tcW w:w="709" w:type="dxa"/>
            <w:noWrap/>
            <w:hideMark/>
          </w:tcPr>
          <w:p w14:paraId="47511551" w14:textId="57339945"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0CAB907B"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4B998056"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228BE862"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P24</w:t>
            </w:r>
          </w:p>
        </w:tc>
        <w:tc>
          <w:tcPr>
            <w:tcW w:w="1134" w:type="dxa"/>
            <w:noWrap/>
            <w:hideMark/>
          </w:tcPr>
          <w:p w14:paraId="6C5ECD9E" w14:textId="1E3378EA"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0,694</w:t>
            </w:r>
          </w:p>
        </w:tc>
        <w:tc>
          <w:tcPr>
            <w:tcW w:w="709" w:type="dxa"/>
            <w:noWrap/>
            <w:hideMark/>
          </w:tcPr>
          <w:p w14:paraId="0C031452" w14:textId="37B27942"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6D2F533F"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43845B91"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5ADD452C"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P25</w:t>
            </w:r>
          </w:p>
        </w:tc>
        <w:tc>
          <w:tcPr>
            <w:tcW w:w="1134" w:type="dxa"/>
            <w:noWrap/>
            <w:hideMark/>
          </w:tcPr>
          <w:p w14:paraId="75B39255" w14:textId="15498C40"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0,764</w:t>
            </w:r>
          </w:p>
        </w:tc>
        <w:tc>
          <w:tcPr>
            <w:tcW w:w="709" w:type="dxa"/>
            <w:noWrap/>
            <w:hideMark/>
          </w:tcPr>
          <w:p w14:paraId="0501AF8F" w14:textId="419637E2"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2CB8AAFC"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20DFA36E"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47B9913B"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P26</w:t>
            </w:r>
          </w:p>
        </w:tc>
        <w:tc>
          <w:tcPr>
            <w:tcW w:w="1134" w:type="dxa"/>
            <w:noWrap/>
            <w:hideMark/>
          </w:tcPr>
          <w:p w14:paraId="3505702E" w14:textId="5B12FFE0"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0,763</w:t>
            </w:r>
          </w:p>
        </w:tc>
        <w:tc>
          <w:tcPr>
            <w:tcW w:w="709" w:type="dxa"/>
            <w:noWrap/>
            <w:hideMark/>
          </w:tcPr>
          <w:p w14:paraId="2CAD7632" w14:textId="02EF0BAC"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159C1BB5"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4D06A821"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3E8D8109"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P27</w:t>
            </w:r>
          </w:p>
        </w:tc>
        <w:tc>
          <w:tcPr>
            <w:tcW w:w="1134" w:type="dxa"/>
            <w:noWrap/>
            <w:hideMark/>
          </w:tcPr>
          <w:p w14:paraId="559C1A73" w14:textId="29B440C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0,778</w:t>
            </w:r>
          </w:p>
        </w:tc>
        <w:tc>
          <w:tcPr>
            <w:tcW w:w="709" w:type="dxa"/>
            <w:noWrap/>
            <w:hideMark/>
          </w:tcPr>
          <w:p w14:paraId="60AF81FF" w14:textId="0325EACA"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481AF3C5"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12986623"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136CD27B"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P28</w:t>
            </w:r>
          </w:p>
        </w:tc>
        <w:tc>
          <w:tcPr>
            <w:tcW w:w="1134" w:type="dxa"/>
            <w:noWrap/>
            <w:hideMark/>
          </w:tcPr>
          <w:p w14:paraId="50D38004" w14:textId="645A9B8A"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0,777</w:t>
            </w:r>
          </w:p>
        </w:tc>
        <w:tc>
          <w:tcPr>
            <w:tcW w:w="709" w:type="dxa"/>
            <w:noWrap/>
            <w:hideMark/>
          </w:tcPr>
          <w:p w14:paraId="5CE2F04B" w14:textId="030DDB9F"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09295B18"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5DF5AC86"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7B930BF3"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P29</w:t>
            </w:r>
          </w:p>
        </w:tc>
        <w:tc>
          <w:tcPr>
            <w:tcW w:w="1134" w:type="dxa"/>
            <w:noWrap/>
            <w:hideMark/>
          </w:tcPr>
          <w:p w14:paraId="533E752B" w14:textId="45AF181C"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0,786</w:t>
            </w:r>
          </w:p>
        </w:tc>
        <w:tc>
          <w:tcPr>
            <w:tcW w:w="709" w:type="dxa"/>
            <w:noWrap/>
            <w:hideMark/>
          </w:tcPr>
          <w:p w14:paraId="1E21D142" w14:textId="693CD099"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12659444"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25B9982B"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34E876E2"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P30</w:t>
            </w:r>
          </w:p>
        </w:tc>
        <w:tc>
          <w:tcPr>
            <w:tcW w:w="1134" w:type="dxa"/>
            <w:noWrap/>
            <w:hideMark/>
          </w:tcPr>
          <w:p w14:paraId="55258CA6" w14:textId="5D1B7A09"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0,693</w:t>
            </w:r>
          </w:p>
        </w:tc>
        <w:tc>
          <w:tcPr>
            <w:tcW w:w="709" w:type="dxa"/>
            <w:noWrap/>
            <w:hideMark/>
          </w:tcPr>
          <w:p w14:paraId="1C91A043" w14:textId="0225A029"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19BDE9A8"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33FB1A10"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5C0F5DB2"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P31</w:t>
            </w:r>
          </w:p>
        </w:tc>
        <w:tc>
          <w:tcPr>
            <w:tcW w:w="1134" w:type="dxa"/>
            <w:noWrap/>
            <w:hideMark/>
          </w:tcPr>
          <w:p w14:paraId="548A58B8" w14:textId="787E062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0,769</w:t>
            </w:r>
          </w:p>
        </w:tc>
        <w:tc>
          <w:tcPr>
            <w:tcW w:w="709" w:type="dxa"/>
            <w:noWrap/>
            <w:hideMark/>
          </w:tcPr>
          <w:p w14:paraId="5A7A69A0" w14:textId="15BF0E65"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253316B6"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439705B0"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43239867"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P32</w:t>
            </w:r>
          </w:p>
        </w:tc>
        <w:tc>
          <w:tcPr>
            <w:tcW w:w="1134" w:type="dxa"/>
            <w:noWrap/>
            <w:hideMark/>
          </w:tcPr>
          <w:p w14:paraId="479A70EC" w14:textId="5D97E56C"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0,741</w:t>
            </w:r>
          </w:p>
        </w:tc>
        <w:tc>
          <w:tcPr>
            <w:tcW w:w="709" w:type="dxa"/>
            <w:noWrap/>
            <w:hideMark/>
          </w:tcPr>
          <w:p w14:paraId="0AEAEED8" w14:textId="27494AEF"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71D99787"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0F5DBDBF"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13C1FD4B"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P33</w:t>
            </w:r>
          </w:p>
        </w:tc>
        <w:tc>
          <w:tcPr>
            <w:tcW w:w="1134" w:type="dxa"/>
            <w:noWrap/>
            <w:hideMark/>
          </w:tcPr>
          <w:p w14:paraId="141EDD3F" w14:textId="41CC7F7A"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0,734</w:t>
            </w:r>
          </w:p>
        </w:tc>
        <w:tc>
          <w:tcPr>
            <w:tcW w:w="709" w:type="dxa"/>
            <w:noWrap/>
            <w:hideMark/>
          </w:tcPr>
          <w:p w14:paraId="7F1A79CC" w14:textId="5D433E31"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35BF84FD"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2E84FA45"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1A450814"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P34</w:t>
            </w:r>
          </w:p>
        </w:tc>
        <w:tc>
          <w:tcPr>
            <w:tcW w:w="1134" w:type="dxa"/>
            <w:noWrap/>
            <w:hideMark/>
          </w:tcPr>
          <w:p w14:paraId="6553A9E0" w14:textId="77B5B39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0,733</w:t>
            </w:r>
          </w:p>
        </w:tc>
        <w:tc>
          <w:tcPr>
            <w:tcW w:w="709" w:type="dxa"/>
            <w:noWrap/>
            <w:hideMark/>
          </w:tcPr>
          <w:p w14:paraId="55A8E292" w14:textId="10B7A73D"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4B08DFF8"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398AB914" w14:textId="77777777" w:rsidTr="00F75D94">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3E82065A"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P35</w:t>
            </w:r>
          </w:p>
        </w:tc>
        <w:tc>
          <w:tcPr>
            <w:tcW w:w="1134" w:type="dxa"/>
            <w:noWrap/>
            <w:hideMark/>
          </w:tcPr>
          <w:p w14:paraId="1D3A8A02" w14:textId="70977A8A"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0,742</w:t>
            </w:r>
          </w:p>
        </w:tc>
        <w:tc>
          <w:tcPr>
            <w:tcW w:w="709" w:type="dxa"/>
            <w:noWrap/>
            <w:hideMark/>
          </w:tcPr>
          <w:p w14:paraId="69CD2400" w14:textId="7E4506DA"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7DEAF375" w14:textId="77777777" w:rsidR="003D00DD" w:rsidRPr="003D00DD" w:rsidRDefault="003D00DD" w:rsidP="00716DA6">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r w:rsidR="003D00DD" w:rsidRPr="003D00DD" w14:paraId="536B1532" w14:textId="77777777" w:rsidTr="00F75D94">
        <w:trPr>
          <w:trHeight w:val="300"/>
          <w:jc w:val="center"/>
        </w:trPr>
        <w:tc>
          <w:tcPr>
            <w:cnfStyle w:val="001000000000" w:firstRow="0" w:lastRow="0" w:firstColumn="1" w:lastColumn="0" w:oddVBand="0" w:evenVBand="0" w:oddHBand="0" w:evenHBand="0" w:firstRowFirstColumn="0" w:firstRowLastColumn="0" w:lastRowFirstColumn="0" w:lastRowLastColumn="0"/>
            <w:tcW w:w="709" w:type="dxa"/>
            <w:noWrap/>
            <w:hideMark/>
          </w:tcPr>
          <w:p w14:paraId="19EB0B8F" w14:textId="77777777" w:rsidR="003D00DD" w:rsidRPr="003D00DD" w:rsidRDefault="003D00DD" w:rsidP="00716DA6">
            <w:pPr>
              <w:jc w:val="center"/>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P36</w:t>
            </w:r>
          </w:p>
        </w:tc>
        <w:tc>
          <w:tcPr>
            <w:tcW w:w="1134" w:type="dxa"/>
            <w:noWrap/>
            <w:hideMark/>
          </w:tcPr>
          <w:p w14:paraId="692737E0" w14:textId="3924C9D0"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0,797</w:t>
            </w:r>
          </w:p>
        </w:tc>
        <w:tc>
          <w:tcPr>
            <w:tcW w:w="709" w:type="dxa"/>
            <w:noWrap/>
            <w:hideMark/>
          </w:tcPr>
          <w:p w14:paraId="20977ECB" w14:textId="535F0AB3"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0,149</w:t>
            </w:r>
          </w:p>
        </w:tc>
        <w:tc>
          <w:tcPr>
            <w:tcW w:w="1276" w:type="dxa"/>
            <w:noWrap/>
            <w:hideMark/>
          </w:tcPr>
          <w:p w14:paraId="6EE7F33B" w14:textId="77777777" w:rsidR="003D00DD" w:rsidRPr="003D00DD" w:rsidRDefault="003D00DD" w:rsidP="00716DA6">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3D00DD">
              <w:rPr>
                <w:rFonts w:ascii="Arial" w:eastAsia="Times New Roman" w:hAnsi="Arial" w:cs="Arial"/>
                <w:color w:val="000000"/>
                <w:sz w:val="18"/>
                <w:szCs w:val="18"/>
                <w:lang w:val="en-ID" w:eastAsia="en-ID"/>
              </w:rPr>
              <w:t>Valid</w:t>
            </w:r>
          </w:p>
        </w:tc>
      </w:tr>
    </w:tbl>
    <w:p w14:paraId="413E5F5E" w14:textId="4BDBCF4E" w:rsidR="00C87A6C" w:rsidRPr="00C87A6C" w:rsidRDefault="0024589C" w:rsidP="00C87A6C">
      <w:pPr>
        <w:pStyle w:val="ListParagraph"/>
        <w:spacing w:before="120" w:line="240" w:lineRule="auto"/>
        <w:ind w:left="0" w:firstLine="284"/>
        <w:contextualSpacing w:val="0"/>
        <w:jc w:val="both"/>
        <w:rPr>
          <w:rFonts w:ascii="Arial" w:hAnsi="Arial" w:cs="Arial"/>
          <w:sz w:val="18"/>
          <w:szCs w:val="18"/>
          <w:lang w:val="en-ID"/>
        </w:rPr>
      </w:pPr>
      <w:r>
        <w:rPr>
          <w:rFonts w:ascii="Arial" w:hAnsi="Arial" w:cs="Arial"/>
          <w:sz w:val="18"/>
          <w:szCs w:val="18"/>
          <w:lang w:val="en-ID"/>
        </w:rPr>
        <w:t>Pada</w:t>
      </w:r>
      <w:r w:rsidR="008441D6">
        <w:rPr>
          <w:rFonts w:ascii="Arial" w:hAnsi="Arial" w:cs="Arial"/>
          <w:sz w:val="18"/>
          <w:szCs w:val="18"/>
          <w:lang w:val="en-ID"/>
        </w:rPr>
        <w:t xml:space="preserve"> </w:t>
      </w:r>
      <w:r w:rsidRPr="005476C2">
        <w:rPr>
          <w:rFonts w:ascii="Arial" w:hAnsi="Arial" w:cs="Arial"/>
          <w:sz w:val="18"/>
          <w:szCs w:val="18"/>
          <w:lang w:val="en-ID"/>
        </w:rPr>
        <w:t xml:space="preserve">Tabel </w:t>
      </w:r>
      <w:r>
        <w:rPr>
          <w:rFonts w:ascii="Arial" w:hAnsi="Arial" w:cs="Arial"/>
          <w:sz w:val="18"/>
          <w:szCs w:val="18"/>
          <w:lang w:val="en-ID"/>
        </w:rPr>
        <w:t xml:space="preserve">2 pengujian validitas diatas, didapati bahwa instrumen dengan 36 item pertanyaan dan kuisioner disebar pada 174 responden dengan </w:t>
      </w:r>
      <w:r w:rsidRPr="00EA074F">
        <w:rPr>
          <w:rFonts w:ascii="Arial" w:hAnsi="Arial" w:cs="Arial"/>
          <w:sz w:val="18"/>
          <w:szCs w:val="18"/>
        </w:rPr>
        <w:t>metode sampel acak berstrata proporsional</w:t>
      </w:r>
      <w:r>
        <w:rPr>
          <w:rFonts w:ascii="Arial" w:hAnsi="Arial" w:cs="Arial"/>
          <w:sz w:val="18"/>
          <w:szCs w:val="18"/>
          <w:lang w:val="en-ID"/>
        </w:rPr>
        <w:t xml:space="preserve"> mampu menghasilkan nilai </w:t>
      </w:r>
      <w:r w:rsidRPr="0024589C">
        <w:rPr>
          <w:rFonts w:ascii="Arial" w:hAnsi="Arial" w:cs="Arial"/>
          <w:i/>
          <w:sz w:val="18"/>
          <w:szCs w:val="18"/>
          <w:lang w:val="en-ID"/>
        </w:rPr>
        <w:t>corrected item corelation</w:t>
      </w:r>
      <w:r>
        <w:rPr>
          <w:rFonts w:ascii="Arial" w:hAnsi="Arial" w:cs="Arial"/>
          <w:sz w:val="18"/>
          <w:szCs w:val="18"/>
          <w:lang w:val="en-ID"/>
        </w:rPr>
        <w:t xml:space="preserve"> yang beragam berkisar 0,672 sebagai nilai minimum dan 0,797 sebagai nilai maksimum dan dengan r tabel = 0,149.</w:t>
      </w:r>
      <w:r w:rsidR="00C87A6C">
        <w:rPr>
          <w:rFonts w:ascii="Arial" w:hAnsi="Arial" w:cs="Arial"/>
          <w:sz w:val="18"/>
          <w:szCs w:val="18"/>
          <w:lang w:val="en-ID"/>
        </w:rPr>
        <w:t xml:space="preserve"> B</w:t>
      </w:r>
      <w:r>
        <w:rPr>
          <w:rFonts w:ascii="Arial" w:hAnsi="Arial" w:cs="Arial"/>
          <w:sz w:val="18"/>
          <w:szCs w:val="18"/>
          <w:lang w:val="en-ID"/>
        </w:rPr>
        <w:t>erdasarkan nilai yang didapat pada pengujian validitas</w:t>
      </w:r>
      <w:r w:rsidR="00C87A6C">
        <w:rPr>
          <w:rFonts w:ascii="Arial" w:hAnsi="Arial" w:cs="Arial"/>
          <w:sz w:val="18"/>
          <w:szCs w:val="18"/>
          <w:lang w:val="en-ID"/>
        </w:rPr>
        <w:t xml:space="preserve"> mengingat r hitung &gt; r tabel maka </w:t>
      </w:r>
      <w:r>
        <w:rPr>
          <w:rFonts w:ascii="Arial" w:hAnsi="Arial" w:cs="Arial"/>
          <w:sz w:val="18"/>
          <w:szCs w:val="18"/>
          <w:lang w:val="en-ID"/>
        </w:rPr>
        <w:t>instrumen memiliki tingkat validitas yang baik</w:t>
      </w:r>
      <w:r w:rsidR="00C87A6C">
        <w:rPr>
          <w:rFonts w:ascii="Arial" w:hAnsi="Arial" w:cs="Arial"/>
          <w:sz w:val="18"/>
          <w:szCs w:val="18"/>
          <w:lang w:val="en-ID"/>
        </w:rPr>
        <w:t>.</w:t>
      </w:r>
      <w:r>
        <w:rPr>
          <w:rFonts w:ascii="Arial" w:hAnsi="Arial" w:cs="Arial"/>
          <w:sz w:val="18"/>
          <w:szCs w:val="18"/>
          <w:lang w:val="en-ID"/>
        </w:rPr>
        <w:t xml:space="preserve">  </w:t>
      </w:r>
    </w:p>
    <w:p w14:paraId="5084D8E7" w14:textId="2D93EED6" w:rsidR="002F1914" w:rsidRDefault="002F1914" w:rsidP="002F1914">
      <w:pPr>
        <w:pStyle w:val="ListParagraph"/>
        <w:numPr>
          <w:ilvl w:val="0"/>
          <w:numId w:val="4"/>
        </w:numPr>
        <w:ind w:left="284" w:hanging="284"/>
        <w:rPr>
          <w:rFonts w:ascii="Arial" w:hAnsi="Arial" w:cs="Arial"/>
          <w:sz w:val="18"/>
          <w:szCs w:val="18"/>
          <w:lang w:val="en-ID"/>
        </w:rPr>
      </w:pPr>
      <w:r w:rsidRPr="006E102C">
        <w:rPr>
          <w:rFonts w:ascii="Arial" w:hAnsi="Arial" w:cs="Arial"/>
          <w:sz w:val="18"/>
          <w:szCs w:val="18"/>
          <w:lang w:val="en-ID"/>
        </w:rPr>
        <w:t>P</w:t>
      </w:r>
      <w:r>
        <w:rPr>
          <w:rFonts w:ascii="Arial" w:hAnsi="Arial" w:cs="Arial"/>
          <w:sz w:val="18"/>
          <w:szCs w:val="18"/>
          <w:lang w:val="en-ID"/>
        </w:rPr>
        <w:t>engujian Realibilitas Instrumen</w:t>
      </w:r>
    </w:p>
    <w:p w14:paraId="0D7B0D91" w14:textId="1B08903D" w:rsidR="001457B6" w:rsidRDefault="001457B6" w:rsidP="00F75D94">
      <w:pPr>
        <w:pStyle w:val="ListParagraph"/>
        <w:spacing w:after="120"/>
        <w:ind w:left="0" w:firstLine="284"/>
        <w:contextualSpacing w:val="0"/>
        <w:jc w:val="both"/>
        <w:rPr>
          <w:rFonts w:ascii="Arial" w:hAnsi="Arial" w:cs="Arial"/>
          <w:sz w:val="18"/>
          <w:szCs w:val="18"/>
          <w:lang w:val="en-ID"/>
        </w:rPr>
      </w:pPr>
      <w:r>
        <w:rPr>
          <w:rFonts w:ascii="Arial" w:hAnsi="Arial" w:cs="Arial"/>
          <w:sz w:val="18"/>
          <w:szCs w:val="18"/>
          <w:lang w:val="en-ID"/>
        </w:rPr>
        <w:t xml:space="preserve">Uji realibilitas diperlukan dalam penelitian ini </w:t>
      </w:r>
      <w:r w:rsidR="0077340E">
        <w:rPr>
          <w:rFonts w:ascii="Arial" w:hAnsi="Arial" w:cs="Arial"/>
          <w:sz w:val="18"/>
          <w:szCs w:val="18"/>
          <w:lang w:val="en-ID"/>
        </w:rPr>
        <w:t xml:space="preserve">guna </w:t>
      </w:r>
      <w:r w:rsidR="00F23177">
        <w:rPr>
          <w:rFonts w:ascii="Arial" w:hAnsi="Arial" w:cs="Arial"/>
          <w:sz w:val="18"/>
          <w:szCs w:val="18"/>
          <w:lang w:val="en-ID"/>
        </w:rPr>
        <w:t xml:space="preserve">untuk </w:t>
      </w:r>
      <w:r w:rsidR="0077340E">
        <w:rPr>
          <w:rFonts w:ascii="Arial" w:hAnsi="Arial" w:cs="Arial"/>
          <w:sz w:val="18"/>
          <w:szCs w:val="18"/>
          <w:lang w:val="en-ID"/>
        </w:rPr>
        <w:t>m</w:t>
      </w:r>
      <w:r w:rsidR="00C87A6C">
        <w:rPr>
          <w:rFonts w:ascii="Arial" w:hAnsi="Arial" w:cs="Arial"/>
          <w:sz w:val="18"/>
          <w:szCs w:val="18"/>
          <w:lang w:val="en-ID"/>
        </w:rPr>
        <w:t>e</w:t>
      </w:r>
      <w:r w:rsidR="0077340E">
        <w:rPr>
          <w:rFonts w:ascii="Arial" w:hAnsi="Arial" w:cs="Arial"/>
          <w:sz w:val="18"/>
          <w:szCs w:val="18"/>
          <w:lang w:val="en-ID"/>
        </w:rPr>
        <w:t xml:space="preserve">lakukan penilaian terhadap instrumen yang digunakan dalam penelitian ini </w:t>
      </w:r>
      <w:r w:rsidR="00D04884">
        <w:rPr>
          <w:rFonts w:ascii="Arial" w:hAnsi="Arial" w:cs="Arial"/>
          <w:sz w:val="18"/>
          <w:szCs w:val="18"/>
          <w:lang w:val="en-ID"/>
        </w:rPr>
        <w:t xml:space="preserve">apakah </w:t>
      </w:r>
      <w:r w:rsidR="0077340E">
        <w:rPr>
          <w:rFonts w:ascii="Arial" w:hAnsi="Arial" w:cs="Arial"/>
          <w:sz w:val="18"/>
          <w:szCs w:val="18"/>
          <w:lang w:val="en-ID"/>
        </w:rPr>
        <w:t>dapat diandalkan dan dapat dipercaya sebagai alat pengumpulan data sehingga mampu mena</w:t>
      </w:r>
      <w:r w:rsidR="00C87A6C">
        <w:rPr>
          <w:rFonts w:ascii="Arial" w:hAnsi="Arial" w:cs="Arial"/>
          <w:sz w:val="18"/>
          <w:szCs w:val="18"/>
          <w:lang w:val="en-ID"/>
        </w:rPr>
        <w:t>n</w:t>
      </w:r>
      <w:r w:rsidR="0077340E">
        <w:rPr>
          <w:rFonts w:ascii="Arial" w:hAnsi="Arial" w:cs="Arial"/>
          <w:sz w:val="18"/>
          <w:szCs w:val="18"/>
          <w:lang w:val="en-ID"/>
        </w:rPr>
        <w:t>gkap informasi yang sebenarnya. Secara empiris reliabilitas dikatakan</w:t>
      </w:r>
      <w:r w:rsidR="00D04884">
        <w:rPr>
          <w:rFonts w:ascii="Arial" w:hAnsi="Arial" w:cs="Arial"/>
          <w:sz w:val="18"/>
          <w:szCs w:val="18"/>
          <w:lang w:val="en-ID"/>
        </w:rPr>
        <w:t xml:space="preserve"> </w:t>
      </w:r>
      <w:r w:rsidR="0077340E">
        <w:rPr>
          <w:rFonts w:ascii="Arial" w:hAnsi="Arial" w:cs="Arial"/>
          <w:sz w:val="18"/>
          <w:szCs w:val="18"/>
          <w:lang w:val="en-ID"/>
        </w:rPr>
        <w:t>tinggi apabila nilai yang didapat mendekati angka 1</w:t>
      </w:r>
      <w:r w:rsidR="00D04884">
        <w:rPr>
          <w:rFonts w:ascii="Arial" w:hAnsi="Arial" w:cs="Arial"/>
          <w:sz w:val="18"/>
          <w:szCs w:val="18"/>
          <w:lang w:val="en-ID"/>
        </w:rPr>
        <w:t xml:space="preserve">, realibilitas dengan rentang </w:t>
      </w:r>
      <w:r w:rsidR="0077340E" w:rsidRPr="0077340E">
        <w:rPr>
          <w:rFonts w:ascii="Arial" w:hAnsi="Arial" w:cs="Arial"/>
          <w:sz w:val="18"/>
          <w:szCs w:val="18"/>
          <w:lang w:val="en-ID"/>
        </w:rPr>
        <w:t>0,60 - 0,69</w:t>
      </w:r>
      <w:r w:rsidR="00D04884">
        <w:rPr>
          <w:rFonts w:ascii="Arial" w:hAnsi="Arial" w:cs="Arial"/>
          <w:sz w:val="18"/>
          <w:szCs w:val="18"/>
          <w:lang w:val="en-ID"/>
        </w:rPr>
        <w:t xml:space="preserve"> dapat dikatakan</w:t>
      </w:r>
      <w:r w:rsidR="0077340E">
        <w:rPr>
          <w:rFonts w:ascii="Arial" w:hAnsi="Arial" w:cs="Arial"/>
          <w:sz w:val="18"/>
          <w:szCs w:val="18"/>
          <w:lang w:val="en-ID"/>
        </w:rPr>
        <w:t xml:space="preserve"> sebagai dapat diterima, sedangkan</w:t>
      </w:r>
      <w:r w:rsidR="00D04884">
        <w:rPr>
          <w:rFonts w:ascii="Arial" w:hAnsi="Arial" w:cs="Arial"/>
          <w:sz w:val="18"/>
          <w:szCs w:val="18"/>
          <w:lang w:val="en-ID"/>
        </w:rPr>
        <w:t xml:space="preserve"> realibilitas dengan</w:t>
      </w:r>
      <w:r w:rsidR="0077340E">
        <w:rPr>
          <w:rFonts w:ascii="Arial" w:hAnsi="Arial" w:cs="Arial"/>
          <w:sz w:val="18"/>
          <w:szCs w:val="18"/>
          <w:lang w:val="en-ID"/>
        </w:rPr>
        <w:t xml:space="preserve"> nilai ≤ 0,59 dapat dikatakan tidak layak.</w:t>
      </w:r>
    </w:p>
    <w:p w14:paraId="3D48B940" w14:textId="77777777" w:rsidR="00C87A6C" w:rsidRDefault="00C87A6C" w:rsidP="00F75D94">
      <w:pPr>
        <w:pStyle w:val="ListParagraph"/>
        <w:spacing w:after="120"/>
        <w:ind w:left="0" w:firstLine="284"/>
        <w:contextualSpacing w:val="0"/>
        <w:jc w:val="both"/>
        <w:rPr>
          <w:rFonts w:ascii="Arial" w:hAnsi="Arial" w:cs="Arial"/>
          <w:sz w:val="18"/>
          <w:szCs w:val="18"/>
          <w:lang w:val="en-ID"/>
        </w:rPr>
      </w:pPr>
    </w:p>
    <w:p w14:paraId="1C987F6A" w14:textId="46B1417C" w:rsidR="00F75D94" w:rsidRPr="00F75D94" w:rsidRDefault="00F75D94" w:rsidP="00F75D94">
      <w:pPr>
        <w:pStyle w:val="ListParagraph"/>
        <w:spacing w:after="120" w:line="240" w:lineRule="auto"/>
        <w:ind w:left="0"/>
        <w:contextualSpacing w:val="0"/>
        <w:jc w:val="center"/>
        <w:rPr>
          <w:rFonts w:ascii="Arial" w:hAnsi="Arial" w:cs="Arial"/>
          <w:sz w:val="18"/>
          <w:szCs w:val="18"/>
          <w:lang w:val="en-ID"/>
        </w:rPr>
      </w:pPr>
      <w:r w:rsidRPr="005476C2">
        <w:rPr>
          <w:rFonts w:ascii="Arial" w:hAnsi="Arial" w:cs="Arial"/>
          <w:sz w:val="18"/>
          <w:szCs w:val="18"/>
          <w:lang w:val="en-ID"/>
        </w:rPr>
        <w:lastRenderedPageBreak/>
        <w:t xml:space="preserve">Tabel </w:t>
      </w:r>
      <w:r w:rsidR="008441D6">
        <w:rPr>
          <w:rFonts w:ascii="Arial" w:hAnsi="Arial" w:cs="Arial"/>
          <w:sz w:val="18"/>
          <w:szCs w:val="18"/>
          <w:lang w:val="en-ID"/>
        </w:rPr>
        <w:t>3</w:t>
      </w:r>
      <w:r w:rsidRPr="005476C2">
        <w:rPr>
          <w:rFonts w:ascii="Arial" w:hAnsi="Arial" w:cs="Arial"/>
          <w:sz w:val="18"/>
          <w:szCs w:val="18"/>
          <w:lang w:val="en-ID"/>
        </w:rPr>
        <w:t xml:space="preserve">. </w:t>
      </w:r>
      <w:r>
        <w:rPr>
          <w:rFonts w:ascii="Arial" w:hAnsi="Arial" w:cs="Arial"/>
          <w:sz w:val="18"/>
          <w:szCs w:val="18"/>
          <w:lang w:val="en-ID"/>
        </w:rPr>
        <w:t xml:space="preserve">Pengujian </w:t>
      </w:r>
      <w:r w:rsidR="0024589C">
        <w:rPr>
          <w:rFonts w:ascii="Arial" w:hAnsi="Arial" w:cs="Arial"/>
          <w:sz w:val="18"/>
          <w:szCs w:val="18"/>
          <w:lang w:val="en-ID"/>
        </w:rPr>
        <w:t>Realibilitas</w:t>
      </w:r>
    </w:p>
    <w:tbl>
      <w:tblPr>
        <w:tblStyle w:val="PlainTable2"/>
        <w:tblW w:w="0" w:type="auto"/>
        <w:tblLook w:val="04A0" w:firstRow="1" w:lastRow="0" w:firstColumn="1" w:lastColumn="0" w:noHBand="0" w:noVBand="1"/>
      </w:tblPr>
      <w:tblGrid>
        <w:gridCol w:w="1287"/>
        <w:gridCol w:w="1473"/>
        <w:gridCol w:w="1207"/>
      </w:tblGrid>
      <w:tr w:rsidR="002F1914" w:rsidRPr="002F1914" w14:paraId="0B4FA75B" w14:textId="77777777" w:rsidTr="002F191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0" w:type="auto"/>
            <w:noWrap/>
            <w:hideMark/>
          </w:tcPr>
          <w:p w14:paraId="113C0615" w14:textId="77777777" w:rsidR="002F1914" w:rsidRPr="002F1914" w:rsidRDefault="002F1914" w:rsidP="00EB3D07">
            <w:pPr>
              <w:jc w:val="center"/>
              <w:rPr>
                <w:rFonts w:ascii="Arial" w:eastAsia="Times New Roman" w:hAnsi="Arial" w:cs="Arial"/>
                <w:color w:val="000000"/>
                <w:sz w:val="18"/>
                <w:szCs w:val="18"/>
                <w:lang w:val="en-ID" w:eastAsia="en-ID"/>
              </w:rPr>
            </w:pPr>
            <w:r w:rsidRPr="002F1914">
              <w:rPr>
                <w:rFonts w:ascii="Arial" w:eastAsia="Times New Roman" w:hAnsi="Arial" w:cs="Arial"/>
                <w:color w:val="000000"/>
                <w:sz w:val="18"/>
                <w:szCs w:val="18"/>
                <w:lang w:val="en-ID" w:eastAsia="en-ID"/>
              </w:rPr>
              <w:t>Variabel</w:t>
            </w:r>
          </w:p>
        </w:tc>
        <w:tc>
          <w:tcPr>
            <w:tcW w:w="0" w:type="auto"/>
            <w:hideMark/>
          </w:tcPr>
          <w:p w14:paraId="46C204DB" w14:textId="77777777" w:rsidR="002F1914" w:rsidRPr="002F1914" w:rsidRDefault="002F1914" w:rsidP="00EB3D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2F1914">
              <w:rPr>
                <w:rFonts w:ascii="Arial" w:eastAsia="Times New Roman" w:hAnsi="Arial" w:cs="Arial"/>
                <w:color w:val="000000"/>
                <w:sz w:val="18"/>
                <w:szCs w:val="18"/>
                <w:lang w:val="en-ID" w:eastAsia="en-ID"/>
              </w:rPr>
              <w:t>Cronbach's Alpha</w:t>
            </w:r>
          </w:p>
        </w:tc>
        <w:tc>
          <w:tcPr>
            <w:tcW w:w="0" w:type="auto"/>
            <w:noWrap/>
            <w:hideMark/>
          </w:tcPr>
          <w:p w14:paraId="1C412C5D" w14:textId="77777777" w:rsidR="002F1914" w:rsidRPr="002F1914" w:rsidRDefault="002F1914" w:rsidP="00EB3D0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2F1914">
              <w:rPr>
                <w:rFonts w:ascii="Arial" w:eastAsia="Times New Roman" w:hAnsi="Arial" w:cs="Arial"/>
                <w:color w:val="000000"/>
                <w:sz w:val="18"/>
                <w:szCs w:val="18"/>
                <w:lang w:val="en-ID" w:eastAsia="en-ID"/>
              </w:rPr>
              <w:t>Keterangan</w:t>
            </w:r>
          </w:p>
        </w:tc>
      </w:tr>
      <w:tr w:rsidR="002F1914" w:rsidRPr="002F1914" w14:paraId="03242541" w14:textId="77777777" w:rsidTr="002F191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noWrap/>
            <w:hideMark/>
          </w:tcPr>
          <w:p w14:paraId="09D4110C" w14:textId="262073FB" w:rsidR="002F1914" w:rsidRPr="002F1914" w:rsidRDefault="002F1914" w:rsidP="00EB3D07">
            <w:pPr>
              <w:rPr>
                <w:rFonts w:ascii="Arial" w:eastAsia="Times New Roman" w:hAnsi="Arial" w:cs="Arial"/>
                <w:color w:val="000000"/>
                <w:sz w:val="18"/>
                <w:szCs w:val="18"/>
                <w:lang w:val="en-ID" w:eastAsia="en-ID"/>
              </w:rPr>
            </w:pPr>
            <w:r w:rsidRPr="002F1914">
              <w:rPr>
                <w:rFonts w:ascii="Arial" w:eastAsia="Times New Roman" w:hAnsi="Arial" w:cs="Arial"/>
                <w:color w:val="000000"/>
                <w:sz w:val="18"/>
                <w:szCs w:val="18"/>
                <w:lang w:val="en-ID" w:eastAsia="en-ID"/>
              </w:rPr>
              <w:t>Budaya</w:t>
            </w:r>
            <w:r>
              <w:rPr>
                <w:rFonts w:ascii="Arial" w:eastAsia="Times New Roman" w:hAnsi="Arial" w:cs="Arial"/>
                <w:color w:val="000000"/>
                <w:sz w:val="18"/>
                <w:szCs w:val="18"/>
                <w:lang w:val="en-ID" w:eastAsia="en-ID"/>
              </w:rPr>
              <w:t xml:space="preserve"> </w:t>
            </w:r>
            <w:r w:rsidRPr="002F1914">
              <w:rPr>
                <w:rFonts w:ascii="Arial" w:eastAsia="Times New Roman" w:hAnsi="Arial" w:cs="Arial"/>
                <w:color w:val="000000"/>
                <w:sz w:val="18"/>
                <w:szCs w:val="18"/>
                <w:lang w:val="en-ID" w:eastAsia="en-ID"/>
              </w:rPr>
              <w:t>Org</w:t>
            </w:r>
            <w:r>
              <w:rPr>
                <w:rFonts w:ascii="Arial" w:eastAsia="Times New Roman" w:hAnsi="Arial" w:cs="Arial"/>
                <w:color w:val="000000"/>
                <w:sz w:val="18"/>
                <w:szCs w:val="18"/>
                <w:lang w:val="en-ID" w:eastAsia="en-ID"/>
              </w:rPr>
              <w:t>.</w:t>
            </w:r>
          </w:p>
        </w:tc>
        <w:tc>
          <w:tcPr>
            <w:tcW w:w="0" w:type="auto"/>
            <w:noWrap/>
            <w:hideMark/>
          </w:tcPr>
          <w:p w14:paraId="279EBBAC" w14:textId="77777777" w:rsidR="002F1914" w:rsidRPr="002F1914" w:rsidRDefault="002F1914" w:rsidP="00EB3D0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2F1914">
              <w:rPr>
                <w:rFonts w:ascii="Arial" w:eastAsia="Times New Roman" w:hAnsi="Arial" w:cs="Arial"/>
                <w:color w:val="000000"/>
                <w:sz w:val="18"/>
                <w:szCs w:val="18"/>
                <w:lang w:val="en-ID" w:eastAsia="en-ID"/>
              </w:rPr>
              <w:t>0,976</w:t>
            </w:r>
          </w:p>
        </w:tc>
        <w:tc>
          <w:tcPr>
            <w:tcW w:w="0" w:type="auto"/>
            <w:noWrap/>
            <w:hideMark/>
          </w:tcPr>
          <w:p w14:paraId="0F9285D0" w14:textId="77777777" w:rsidR="002F1914" w:rsidRPr="002F1914" w:rsidRDefault="002F1914" w:rsidP="00EB3D0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2F1914">
              <w:rPr>
                <w:rFonts w:ascii="Arial" w:eastAsia="Times New Roman" w:hAnsi="Arial" w:cs="Arial"/>
                <w:color w:val="000000"/>
                <w:sz w:val="18"/>
                <w:szCs w:val="18"/>
                <w:lang w:val="en-ID" w:eastAsia="en-ID"/>
              </w:rPr>
              <w:t>Sangat Baik</w:t>
            </w:r>
          </w:p>
        </w:tc>
      </w:tr>
    </w:tbl>
    <w:p w14:paraId="4DF6CB80" w14:textId="4EF6527A" w:rsidR="00716DA6" w:rsidRDefault="0024589C" w:rsidP="009F4CF7">
      <w:pPr>
        <w:pStyle w:val="ListParagraph"/>
        <w:spacing w:before="120" w:after="0"/>
        <w:ind w:left="0" w:firstLine="284"/>
        <w:contextualSpacing w:val="0"/>
        <w:jc w:val="both"/>
        <w:rPr>
          <w:rFonts w:ascii="Arial" w:hAnsi="Arial" w:cs="Arial"/>
          <w:sz w:val="18"/>
          <w:szCs w:val="18"/>
          <w:lang w:val="en-ID"/>
        </w:rPr>
      </w:pPr>
      <w:r>
        <w:rPr>
          <w:rFonts w:ascii="Arial" w:hAnsi="Arial" w:cs="Arial"/>
          <w:sz w:val="18"/>
          <w:szCs w:val="18"/>
          <w:lang w:val="en-ID"/>
        </w:rPr>
        <w:t xml:space="preserve">Pada </w:t>
      </w:r>
      <w:r w:rsidR="008441D6">
        <w:rPr>
          <w:rFonts w:ascii="Arial" w:hAnsi="Arial" w:cs="Arial"/>
          <w:sz w:val="18"/>
          <w:szCs w:val="18"/>
          <w:lang w:val="en-ID"/>
        </w:rPr>
        <w:t>Tabel 3 pengujian realibilitas, berdasarkan uji tersebut didapat nilai 0,976 yang dapat diartikan sangat baik. Sehingga dapat dikatakan instrumen yang digunakan pada penelitian ini dapat memiliki realibilitas yang tinggi.</w:t>
      </w:r>
    </w:p>
    <w:p w14:paraId="0DB4AC88" w14:textId="674B9DEB" w:rsidR="00A76602" w:rsidRDefault="00A76602" w:rsidP="009F4CF7">
      <w:pPr>
        <w:pStyle w:val="ListParagraph"/>
        <w:ind w:left="284"/>
        <w:jc w:val="both"/>
        <w:rPr>
          <w:rFonts w:ascii="Arial" w:hAnsi="Arial" w:cs="Arial"/>
          <w:sz w:val="18"/>
          <w:szCs w:val="18"/>
          <w:lang w:val="en-ID"/>
        </w:rPr>
      </w:pPr>
    </w:p>
    <w:p w14:paraId="60B7EFFF" w14:textId="6E04D210" w:rsidR="005C4D85" w:rsidRPr="005C4D85" w:rsidRDefault="005C4D85" w:rsidP="00E8430C">
      <w:pPr>
        <w:pStyle w:val="ListParagraph"/>
        <w:numPr>
          <w:ilvl w:val="0"/>
          <w:numId w:val="4"/>
        </w:numPr>
        <w:spacing w:after="120"/>
        <w:ind w:left="284" w:hanging="284"/>
        <w:contextualSpacing w:val="0"/>
        <w:jc w:val="both"/>
        <w:rPr>
          <w:rFonts w:ascii="Arial" w:hAnsi="Arial" w:cs="Arial"/>
          <w:sz w:val="18"/>
          <w:szCs w:val="18"/>
          <w:lang w:val="en-ID"/>
        </w:rPr>
      </w:pPr>
      <w:r>
        <w:rPr>
          <w:rFonts w:ascii="Arial" w:hAnsi="Arial" w:cs="Arial"/>
          <w:sz w:val="18"/>
          <w:szCs w:val="18"/>
          <w:lang w:val="en-ID"/>
        </w:rPr>
        <w:t xml:space="preserve">Analisis </w:t>
      </w:r>
      <w:r w:rsidR="00E8430C">
        <w:rPr>
          <w:rFonts w:ascii="Arial" w:hAnsi="Arial" w:cs="Arial"/>
          <w:sz w:val="18"/>
          <w:szCs w:val="18"/>
          <w:lang w:val="en-ID"/>
        </w:rPr>
        <w:t>B</w:t>
      </w:r>
      <w:r>
        <w:rPr>
          <w:rFonts w:ascii="Arial" w:hAnsi="Arial" w:cs="Arial"/>
          <w:sz w:val="18"/>
          <w:szCs w:val="18"/>
          <w:lang w:val="en-ID"/>
        </w:rPr>
        <w:t xml:space="preserve">udaya </w:t>
      </w:r>
      <w:r w:rsidR="00E8430C">
        <w:rPr>
          <w:rFonts w:ascii="Arial" w:hAnsi="Arial" w:cs="Arial"/>
          <w:sz w:val="18"/>
          <w:szCs w:val="18"/>
          <w:lang w:val="en-ID"/>
        </w:rPr>
        <w:t>O</w:t>
      </w:r>
      <w:r>
        <w:rPr>
          <w:rFonts w:ascii="Arial" w:hAnsi="Arial" w:cs="Arial"/>
          <w:sz w:val="18"/>
          <w:szCs w:val="18"/>
          <w:lang w:val="en-ID"/>
        </w:rPr>
        <w:t>rganisasi Model Denison</w:t>
      </w:r>
    </w:p>
    <w:p w14:paraId="5AF62945" w14:textId="4645DD5F" w:rsidR="00A76602" w:rsidRDefault="00E8430C" w:rsidP="009F4CF7">
      <w:pPr>
        <w:pStyle w:val="ListParagraph"/>
        <w:ind w:left="0" w:firstLine="284"/>
        <w:jc w:val="both"/>
        <w:rPr>
          <w:rFonts w:ascii="Arial" w:hAnsi="Arial" w:cs="Arial"/>
          <w:i/>
          <w:sz w:val="18"/>
          <w:szCs w:val="18"/>
          <w:lang w:val="en-ID"/>
        </w:rPr>
      </w:pPr>
      <w:r>
        <w:rPr>
          <w:rFonts w:ascii="Arial" w:hAnsi="Arial" w:cs="Arial"/>
          <w:sz w:val="18"/>
          <w:szCs w:val="18"/>
          <w:lang w:val="en-ID"/>
        </w:rPr>
        <w:t>Analisis budaya organisai model Denison</w:t>
      </w:r>
      <w:r w:rsidR="009F4CF7">
        <w:rPr>
          <w:rFonts w:ascii="Arial" w:hAnsi="Arial" w:cs="Arial"/>
          <w:sz w:val="18"/>
          <w:szCs w:val="18"/>
          <w:lang w:val="en-ID"/>
        </w:rPr>
        <w:t xml:space="preserve"> terdiri dari empat dimensi yaitu </w:t>
      </w:r>
      <w:r w:rsidR="009F4CF7" w:rsidRPr="00D61510">
        <w:rPr>
          <w:rFonts w:ascii="Arial" w:hAnsi="Arial" w:cs="Arial"/>
          <w:i/>
          <w:sz w:val="18"/>
          <w:szCs w:val="18"/>
          <w:lang w:val="en-ID"/>
        </w:rPr>
        <w:t>mission</w:t>
      </w:r>
      <w:r w:rsidR="009F4CF7">
        <w:rPr>
          <w:rFonts w:ascii="Arial" w:hAnsi="Arial" w:cs="Arial"/>
          <w:sz w:val="18"/>
          <w:szCs w:val="18"/>
          <w:lang w:val="en-ID"/>
        </w:rPr>
        <w:t xml:space="preserve">, </w:t>
      </w:r>
      <w:r w:rsidR="009F4CF7" w:rsidRPr="00D61510">
        <w:rPr>
          <w:rFonts w:ascii="Arial" w:hAnsi="Arial" w:cs="Arial"/>
          <w:i/>
          <w:sz w:val="18"/>
          <w:szCs w:val="18"/>
          <w:lang w:val="en-ID"/>
        </w:rPr>
        <w:t>consistency</w:t>
      </w:r>
      <w:r w:rsidR="009F4CF7">
        <w:rPr>
          <w:rFonts w:ascii="Arial" w:hAnsi="Arial" w:cs="Arial"/>
          <w:sz w:val="18"/>
          <w:szCs w:val="18"/>
          <w:lang w:val="en-ID"/>
        </w:rPr>
        <w:t xml:space="preserve">, </w:t>
      </w:r>
      <w:r w:rsidR="009F4CF7" w:rsidRPr="00D61510">
        <w:rPr>
          <w:rFonts w:ascii="Arial" w:hAnsi="Arial" w:cs="Arial"/>
          <w:i/>
          <w:sz w:val="18"/>
          <w:szCs w:val="18"/>
          <w:lang w:val="en-ID"/>
        </w:rPr>
        <w:t>involvement</w:t>
      </w:r>
      <w:r w:rsidR="009F4CF7">
        <w:rPr>
          <w:rFonts w:ascii="Arial" w:hAnsi="Arial" w:cs="Arial"/>
          <w:sz w:val="18"/>
          <w:szCs w:val="18"/>
          <w:lang w:val="en-ID"/>
        </w:rPr>
        <w:t xml:space="preserve"> dan </w:t>
      </w:r>
      <w:r w:rsidR="009F4CF7" w:rsidRPr="00D61510">
        <w:rPr>
          <w:rFonts w:ascii="Arial" w:hAnsi="Arial" w:cs="Arial"/>
          <w:i/>
          <w:sz w:val="18"/>
          <w:szCs w:val="18"/>
          <w:lang w:val="en-ID"/>
        </w:rPr>
        <w:t>adaptability</w:t>
      </w:r>
      <w:r w:rsidR="009F4CF7">
        <w:rPr>
          <w:rFonts w:ascii="Arial" w:hAnsi="Arial" w:cs="Arial"/>
          <w:i/>
          <w:sz w:val="18"/>
          <w:szCs w:val="18"/>
          <w:lang w:val="en-ID"/>
        </w:rPr>
        <w:t>.</w:t>
      </w:r>
    </w:p>
    <w:p w14:paraId="014A5CF5" w14:textId="572B47FD" w:rsidR="008F51F6" w:rsidRPr="008F51F6" w:rsidRDefault="008F51F6" w:rsidP="008F51F6">
      <w:pPr>
        <w:pStyle w:val="ListParagraph"/>
        <w:numPr>
          <w:ilvl w:val="0"/>
          <w:numId w:val="6"/>
        </w:numPr>
        <w:ind w:left="426"/>
        <w:jc w:val="both"/>
        <w:rPr>
          <w:rFonts w:ascii="Arial" w:hAnsi="Arial" w:cs="Arial"/>
          <w:b/>
          <w:i/>
          <w:sz w:val="18"/>
          <w:szCs w:val="18"/>
          <w:lang w:val="en-ID"/>
        </w:rPr>
      </w:pPr>
      <w:r w:rsidRPr="008F51F6">
        <w:rPr>
          <w:rFonts w:ascii="Arial" w:hAnsi="Arial" w:cs="Arial"/>
          <w:b/>
          <w:i/>
          <w:sz w:val="18"/>
          <w:szCs w:val="18"/>
          <w:lang w:val="en-ID"/>
        </w:rPr>
        <w:t>Mission</w:t>
      </w:r>
    </w:p>
    <w:p w14:paraId="73AEAAA4" w14:textId="009A5933" w:rsidR="009F4CF7" w:rsidRPr="008F51F6" w:rsidRDefault="008F51F6" w:rsidP="009F4CF7">
      <w:pPr>
        <w:pStyle w:val="ListParagraph"/>
        <w:numPr>
          <w:ilvl w:val="0"/>
          <w:numId w:val="5"/>
        </w:numPr>
        <w:ind w:left="426"/>
        <w:jc w:val="both"/>
        <w:rPr>
          <w:rFonts w:ascii="Arial" w:hAnsi="Arial" w:cs="Arial"/>
          <w:i/>
          <w:sz w:val="18"/>
          <w:szCs w:val="18"/>
          <w:lang w:val="en-ID"/>
        </w:rPr>
      </w:pPr>
      <w:r>
        <w:rPr>
          <w:rFonts w:ascii="Arial" w:hAnsi="Arial" w:cs="Arial"/>
          <w:i/>
          <w:sz w:val="18"/>
          <w:szCs w:val="18"/>
          <w:lang w:val="en-ID"/>
        </w:rPr>
        <w:t>Vision</w:t>
      </w:r>
    </w:p>
    <w:p w14:paraId="4639EF49" w14:textId="21986EB7" w:rsidR="009F4CF7" w:rsidRDefault="008F51F6" w:rsidP="009F4CF7">
      <w:pPr>
        <w:pStyle w:val="ListParagraph"/>
        <w:ind w:left="426"/>
        <w:jc w:val="both"/>
        <w:rPr>
          <w:rFonts w:ascii="Arial" w:hAnsi="Arial" w:cs="Arial"/>
          <w:sz w:val="18"/>
          <w:szCs w:val="18"/>
          <w:lang w:val="en-ID"/>
        </w:rPr>
      </w:pPr>
      <w:r>
        <w:rPr>
          <w:rFonts w:ascii="Arial" w:hAnsi="Arial" w:cs="Arial"/>
          <w:sz w:val="18"/>
          <w:szCs w:val="18"/>
          <w:lang w:val="en-ID"/>
        </w:rPr>
        <w:t>P</w:t>
      </w:r>
      <w:r w:rsidR="009F4CF7">
        <w:rPr>
          <w:rFonts w:ascii="Arial" w:hAnsi="Arial" w:cs="Arial"/>
          <w:sz w:val="18"/>
          <w:szCs w:val="18"/>
          <w:lang w:val="en-ID"/>
        </w:rPr>
        <w:t>erusahaan memiliki visi bersama tentang organisasi. Pemimpin memiliki pandangan jangka panjang terhadap</w:t>
      </w:r>
      <w:r>
        <w:rPr>
          <w:rFonts w:ascii="Arial" w:hAnsi="Arial" w:cs="Arial"/>
          <w:sz w:val="18"/>
          <w:szCs w:val="18"/>
          <w:lang w:val="en-ID"/>
        </w:rPr>
        <w:t xml:space="preserve"> </w:t>
      </w:r>
      <w:r w:rsidR="009F4CF7">
        <w:rPr>
          <w:rFonts w:ascii="Arial" w:hAnsi="Arial" w:cs="Arial"/>
          <w:sz w:val="18"/>
          <w:szCs w:val="18"/>
          <w:lang w:val="en-ID"/>
        </w:rPr>
        <w:t>masa depan</w:t>
      </w:r>
      <w:r>
        <w:rPr>
          <w:rFonts w:ascii="Arial" w:hAnsi="Arial" w:cs="Arial"/>
          <w:sz w:val="18"/>
          <w:szCs w:val="18"/>
          <w:lang w:val="en-ID"/>
        </w:rPr>
        <w:t xml:space="preserve"> </w:t>
      </w:r>
      <w:r w:rsidR="009F4CF7">
        <w:rPr>
          <w:rFonts w:ascii="Arial" w:hAnsi="Arial" w:cs="Arial"/>
          <w:sz w:val="18"/>
          <w:szCs w:val="18"/>
          <w:lang w:val="en-ID"/>
        </w:rPr>
        <w:t>sekaligus mampu menciptakan motivasi</w:t>
      </w:r>
      <w:r>
        <w:rPr>
          <w:rFonts w:ascii="Arial" w:hAnsi="Arial" w:cs="Arial"/>
          <w:sz w:val="18"/>
          <w:szCs w:val="18"/>
          <w:lang w:val="en-ID"/>
        </w:rPr>
        <w:t>.</w:t>
      </w:r>
    </w:p>
    <w:p w14:paraId="04B51BB6" w14:textId="27FEE46A" w:rsidR="008F51F6" w:rsidRPr="008F51F6" w:rsidRDefault="008F51F6" w:rsidP="008F51F6">
      <w:pPr>
        <w:pStyle w:val="ListParagraph"/>
        <w:numPr>
          <w:ilvl w:val="0"/>
          <w:numId w:val="5"/>
        </w:numPr>
        <w:ind w:left="426"/>
        <w:jc w:val="both"/>
        <w:rPr>
          <w:rFonts w:ascii="Arial" w:hAnsi="Arial" w:cs="Arial"/>
          <w:i/>
          <w:sz w:val="18"/>
          <w:szCs w:val="18"/>
          <w:lang w:val="en-ID"/>
        </w:rPr>
      </w:pPr>
      <w:r w:rsidRPr="008F51F6">
        <w:rPr>
          <w:rFonts w:ascii="Arial" w:hAnsi="Arial" w:cs="Arial"/>
          <w:i/>
          <w:sz w:val="18"/>
          <w:szCs w:val="18"/>
          <w:lang w:val="en-ID"/>
        </w:rPr>
        <w:t>Goal and Objective</w:t>
      </w:r>
    </w:p>
    <w:p w14:paraId="788D7E36" w14:textId="5BC24109" w:rsidR="008F51F6" w:rsidRDefault="008F51F6" w:rsidP="008F51F6">
      <w:pPr>
        <w:pStyle w:val="ListParagraph"/>
        <w:ind w:left="426"/>
        <w:jc w:val="both"/>
        <w:rPr>
          <w:rFonts w:ascii="Arial" w:hAnsi="Arial" w:cs="Arial"/>
          <w:sz w:val="18"/>
          <w:szCs w:val="18"/>
          <w:lang w:val="en-ID"/>
        </w:rPr>
      </w:pPr>
      <w:r>
        <w:rPr>
          <w:rFonts w:ascii="Arial" w:hAnsi="Arial" w:cs="Arial"/>
          <w:sz w:val="18"/>
          <w:szCs w:val="18"/>
          <w:lang w:val="en-ID"/>
        </w:rPr>
        <w:t>Pemahaman yang jelas mengenai sasaran dan tujuan perusahaan.</w:t>
      </w:r>
    </w:p>
    <w:p w14:paraId="5532C9AB" w14:textId="7CA83409" w:rsidR="008F51F6" w:rsidRDefault="008F51F6" w:rsidP="008F51F6">
      <w:pPr>
        <w:pStyle w:val="ListParagraph"/>
        <w:numPr>
          <w:ilvl w:val="0"/>
          <w:numId w:val="5"/>
        </w:numPr>
        <w:ind w:left="426"/>
        <w:jc w:val="both"/>
        <w:rPr>
          <w:rFonts w:ascii="Arial" w:hAnsi="Arial" w:cs="Arial"/>
          <w:i/>
          <w:sz w:val="18"/>
          <w:szCs w:val="18"/>
          <w:lang w:val="en-ID"/>
        </w:rPr>
      </w:pPr>
      <w:r>
        <w:rPr>
          <w:rFonts w:ascii="Arial" w:hAnsi="Arial" w:cs="Arial"/>
          <w:i/>
          <w:sz w:val="18"/>
          <w:szCs w:val="18"/>
          <w:lang w:val="en-ID"/>
        </w:rPr>
        <w:t>Strategic Direction &amp; Intent</w:t>
      </w:r>
    </w:p>
    <w:p w14:paraId="5BE14171" w14:textId="599CBF89" w:rsidR="008F51F6" w:rsidRDefault="008F51F6" w:rsidP="008F51F6">
      <w:pPr>
        <w:pStyle w:val="ListParagraph"/>
        <w:ind w:left="426"/>
        <w:jc w:val="both"/>
        <w:rPr>
          <w:rFonts w:ascii="Arial" w:hAnsi="Arial" w:cs="Arial"/>
          <w:sz w:val="18"/>
          <w:szCs w:val="18"/>
          <w:lang w:val="en-ID"/>
        </w:rPr>
      </w:pPr>
      <w:r>
        <w:rPr>
          <w:rFonts w:ascii="Arial" w:hAnsi="Arial" w:cs="Arial"/>
          <w:sz w:val="18"/>
          <w:szCs w:val="18"/>
          <w:lang w:val="en-ID"/>
        </w:rPr>
        <w:t>Pemahaman yang jelas mengenai arah perusahaan dan makna individu dalam melakukan pekerjaan.</w:t>
      </w:r>
    </w:p>
    <w:p w14:paraId="0265F356" w14:textId="13D28576" w:rsidR="008F51F6" w:rsidRPr="008F51F6" w:rsidRDefault="008F51F6" w:rsidP="008F51F6">
      <w:pPr>
        <w:pStyle w:val="ListParagraph"/>
        <w:numPr>
          <w:ilvl w:val="0"/>
          <w:numId w:val="6"/>
        </w:numPr>
        <w:ind w:left="426"/>
        <w:jc w:val="both"/>
        <w:rPr>
          <w:rFonts w:ascii="Arial" w:hAnsi="Arial" w:cs="Arial"/>
          <w:b/>
          <w:i/>
          <w:sz w:val="18"/>
          <w:szCs w:val="18"/>
          <w:lang w:val="en-ID"/>
        </w:rPr>
      </w:pPr>
      <w:r>
        <w:rPr>
          <w:rFonts w:ascii="Arial" w:hAnsi="Arial" w:cs="Arial"/>
          <w:b/>
          <w:i/>
          <w:sz w:val="18"/>
          <w:szCs w:val="18"/>
          <w:lang w:val="en-ID"/>
        </w:rPr>
        <w:t>Consistency</w:t>
      </w:r>
    </w:p>
    <w:p w14:paraId="1C34E55D" w14:textId="7425412F" w:rsidR="008F51F6" w:rsidRPr="008F51F6" w:rsidRDefault="008F51F6" w:rsidP="008F51F6">
      <w:pPr>
        <w:pStyle w:val="ListParagraph"/>
        <w:numPr>
          <w:ilvl w:val="0"/>
          <w:numId w:val="7"/>
        </w:numPr>
        <w:ind w:left="426"/>
        <w:jc w:val="both"/>
        <w:rPr>
          <w:rFonts w:ascii="Arial" w:hAnsi="Arial" w:cs="Arial"/>
          <w:i/>
          <w:sz w:val="18"/>
          <w:szCs w:val="18"/>
          <w:lang w:val="en-ID"/>
        </w:rPr>
      </w:pPr>
      <w:r>
        <w:rPr>
          <w:rFonts w:ascii="Arial" w:hAnsi="Arial" w:cs="Arial"/>
          <w:i/>
          <w:sz w:val="18"/>
          <w:szCs w:val="18"/>
          <w:lang w:val="en-ID"/>
        </w:rPr>
        <w:t>Core Value</w:t>
      </w:r>
    </w:p>
    <w:p w14:paraId="344FE054" w14:textId="1FF0C9DD" w:rsidR="008F51F6" w:rsidRDefault="00593A2B" w:rsidP="008F51F6">
      <w:pPr>
        <w:pStyle w:val="ListParagraph"/>
        <w:ind w:left="426"/>
        <w:jc w:val="both"/>
        <w:rPr>
          <w:rFonts w:ascii="Arial" w:hAnsi="Arial" w:cs="Arial"/>
          <w:sz w:val="18"/>
          <w:szCs w:val="18"/>
          <w:lang w:val="en-ID"/>
        </w:rPr>
      </w:pPr>
      <w:r>
        <w:rPr>
          <w:rFonts w:ascii="Arial" w:hAnsi="Arial" w:cs="Arial"/>
          <w:sz w:val="18"/>
          <w:szCs w:val="18"/>
          <w:lang w:val="en-ID"/>
        </w:rPr>
        <w:t>Terdapat nilai (</w:t>
      </w:r>
      <w:r w:rsidRPr="00593A2B">
        <w:rPr>
          <w:rFonts w:ascii="Arial" w:hAnsi="Arial" w:cs="Arial"/>
          <w:i/>
          <w:sz w:val="18"/>
          <w:szCs w:val="18"/>
          <w:lang w:val="en-ID"/>
        </w:rPr>
        <w:t>value</w:t>
      </w:r>
      <w:r>
        <w:rPr>
          <w:rFonts w:ascii="Arial" w:hAnsi="Arial" w:cs="Arial"/>
          <w:sz w:val="18"/>
          <w:szCs w:val="18"/>
          <w:lang w:val="en-ID"/>
        </w:rPr>
        <w:t>) yang konsisten yang mengatur perusahaan menjalankan bisnis.</w:t>
      </w:r>
    </w:p>
    <w:p w14:paraId="775DC231" w14:textId="0B6D6686" w:rsidR="008F51F6" w:rsidRPr="008F51F6" w:rsidRDefault="008F51F6" w:rsidP="008F51F6">
      <w:pPr>
        <w:pStyle w:val="ListParagraph"/>
        <w:numPr>
          <w:ilvl w:val="0"/>
          <w:numId w:val="7"/>
        </w:numPr>
        <w:ind w:left="426"/>
        <w:jc w:val="both"/>
        <w:rPr>
          <w:rFonts w:ascii="Arial" w:hAnsi="Arial" w:cs="Arial"/>
          <w:i/>
          <w:sz w:val="18"/>
          <w:szCs w:val="18"/>
          <w:lang w:val="en-ID"/>
        </w:rPr>
      </w:pPr>
      <w:r>
        <w:rPr>
          <w:rFonts w:ascii="Arial" w:hAnsi="Arial" w:cs="Arial"/>
          <w:i/>
          <w:sz w:val="18"/>
          <w:szCs w:val="18"/>
          <w:lang w:val="en-ID"/>
        </w:rPr>
        <w:t>Agreement</w:t>
      </w:r>
    </w:p>
    <w:p w14:paraId="62EFBD2C" w14:textId="3B1AD6EC" w:rsidR="008F51F6" w:rsidRDefault="00593A2B" w:rsidP="008F51F6">
      <w:pPr>
        <w:pStyle w:val="ListParagraph"/>
        <w:ind w:left="426"/>
        <w:jc w:val="both"/>
        <w:rPr>
          <w:rFonts w:ascii="Arial" w:hAnsi="Arial" w:cs="Arial"/>
          <w:sz w:val="18"/>
          <w:szCs w:val="18"/>
          <w:lang w:val="en-ID"/>
        </w:rPr>
      </w:pPr>
      <w:r>
        <w:rPr>
          <w:rFonts w:ascii="Arial" w:hAnsi="Arial" w:cs="Arial"/>
          <w:sz w:val="18"/>
          <w:szCs w:val="18"/>
          <w:lang w:val="en-ID"/>
        </w:rPr>
        <w:t>Kesepakatan untuk mencapai konsensus</w:t>
      </w:r>
      <w:r w:rsidR="00EB3D07">
        <w:rPr>
          <w:rFonts w:ascii="Arial" w:hAnsi="Arial" w:cs="Arial"/>
          <w:sz w:val="18"/>
          <w:szCs w:val="18"/>
          <w:lang w:val="en-ID"/>
        </w:rPr>
        <w:t>.</w:t>
      </w:r>
    </w:p>
    <w:p w14:paraId="22392611" w14:textId="25B1A63F" w:rsidR="008F51F6" w:rsidRDefault="008F51F6" w:rsidP="008F51F6">
      <w:pPr>
        <w:pStyle w:val="ListParagraph"/>
        <w:numPr>
          <w:ilvl w:val="0"/>
          <w:numId w:val="7"/>
        </w:numPr>
        <w:ind w:left="426"/>
        <w:jc w:val="both"/>
        <w:rPr>
          <w:rFonts w:ascii="Arial" w:hAnsi="Arial" w:cs="Arial"/>
          <w:i/>
          <w:sz w:val="18"/>
          <w:szCs w:val="18"/>
          <w:lang w:val="en-ID"/>
        </w:rPr>
      </w:pPr>
      <w:r>
        <w:rPr>
          <w:rFonts w:ascii="Arial" w:hAnsi="Arial" w:cs="Arial"/>
          <w:i/>
          <w:sz w:val="18"/>
          <w:szCs w:val="18"/>
          <w:lang w:val="en-ID"/>
        </w:rPr>
        <w:t>Coordination &amp; Integration</w:t>
      </w:r>
    </w:p>
    <w:p w14:paraId="05760EEE" w14:textId="0FB40157" w:rsidR="008F51F6" w:rsidRDefault="00593A2B" w:rsidP="008F51F6">
      <w:pPr>
        <w:pStyle w:val="ListParagraph"/>
        <w:ind w:left="426"/>
        <w:jc w:val="both"/>
        <w:rPr>
          <w:rFonts w:ascii="Arial" w:hAnsi="Arial" w:cs="Arial"/>
          <w:sz w:val="18"/>
          <w:szCs w:val="18"/>
          <w:lang w:val="en-ID"/>
        </w:rPr>
      </w:pPr>
      <w:r>
        <w:rPr>
          <w:rFonts w:ascii="Arial" w:hAnsi="Arial" w:cs="Arial"/>
          <w:sz w:val="18"/>
          <w:szCs w:val="18"/>
          <w:lang w:val="en-ID"/>
        </w:rPr>
        <w:t>Kemudahan untuk melakukan koordinasi</w:t>
      </w:r>
      <w:r w:rsidR="00EB3D07">
        <w:rPr>
          <w:rFonts w:ascii="Arial" w:hAnsi="Arial" w:cs="Arial"/>
          <w:sz w:val="18"/>
          <w:szCs w:val="18"/>
          <w:lang w:val="en-ID"/>
        </w:rPr>
        <w:t>.</w:t>
      </w:r>
    </w:p>
    <w:p w14:paraId="3A6BE5B9" w14:textId="5B1D825A" w:rsidR="00593A2B" w:rsidRPr="008F51F6" w:rsidRDefault="00593A2B" w:rsidP="00593A2B">
      <w:pPr>
        <w:pStyle w:val="ListParagraph"/>
        <w:numPr>
          <w:ilvl w:val="0"/>
          <w:numId w:val="6"/>
        </w:numPr>
        <w:ind w:left="426"/>
        <w:jc w:val="both"/>
        <w:rPr>
          <w:rFonts w:ascii="Arial" w:hAnsi="Arial" w:cs="Arial"/>
          <w:b/>
          <w:i/>
          <w:sz w:val="18"/>
          <w:szCs w:val="18"/>
          <w:lang w:val="en-ID"/>
        </w:rPr>
      </w:pPr>
      <w:r>
        <w:rPr>
          <w:rFonts w:ascii="Arial" w:hAnsi="Arial" w:cs="Arial"/>
          <w:b/>
          <w:i/>
          <w:sz w:val="18"/>
          <w:szCs w:val="18"/>
          <w:lang w:val="en-ID"/>
        </w:rPr>
        <w:t>Involvement</w:t>
      </w:r>
    </w:p>
    <w:p w14:paraId="5858B176" w14:textId="5A494C2C" w:rsidR="00593A2B" w:rsidRPr="008F51F6" w:rsidRDefault="00593A2B" w:rsidP="00593A2B">
      <w:pPr>
        <w:pStyle w:val="ListParagraph"/>
        <w:numPr>
          <w:ilvl w:val="0"/>
          <w:numId w:val="8"/>
        </w:numPr>
        <w:ind w:left="426"/>
        <w:jc w:val="both"/>
        <w:rPr>
          <w:rFonts w:ascii="Arial" w:hAnsi="Arial" w:cs="Arial"/>
          <w:i/>
          <w:sz w:val="18"/>
          <w:szCs w:val="18"/>
          <w:lang w:val="en-ID"/>
        </w:rPr>
      </w:pPr>
      <w:r>
        <w:rPr>
          <w:rFonts w:ascii="Arial" w:hAnsi="Arial" w:cs="Arial"/>
          <w:i/>
          <w:sz w:val="18"/>
          <w:szCs w:val="18"/>
          <w:lang w:val="en-ID"/>
        </w:rPr>
        <w:t>Empowerment</w:t>
      </w:r>
    </w:p>
    <w:p w14:paraId="5D9CF21A" w14:textId="39D7115A" w:rsidR="00593A2B" w:rsidRDefault="00593A2B" w:rsidP="00593A2B">
      <w:pPr>
        <w:pStyle w:val="ListParagraph"/>
        <w:ind w:left="426"/>
        <w:jc w:val="both"/>
        <w:rPr>
          <w:rFonts w:ascii="Arial" w:hAnsi="Arial" w:cs="Arial"/>
          <w:sz w:val="18"/>
          <w:szCs w:val="18"/>
          <w:lang w:val="en-ID"/>
        </w:rPr>
      </w:pPr>
      <w:r>
        <w:rPr>
          <w:rFonts w:ascii="Arial" w:hAnsi="Arial" w:cs="Arial"/>
          <w:sz w:val="18"/>
          <w:szCs w:val="18"/>
          <w:lang w:val="en-ID"/>
        </w:rPr>
        <w:t>Keterlibatan individu berdasarkan perannya dalam menjalankan perusahaan.</w:t>
      </w:r>
    </w:p>
    <w:p w14:paraId="6900C169" w14:textId="69CCFEA1" w:rsidR="00593A2B" w:rsidRPr="008F51F6" w:rsidRDefault="00593A2B" w:rsidP="00593A2B">
      <w:pPr>
        <w:pStyle w:val="ListParagraph"/>
        <w:numPr>
          <w:ilvl w:val="0"/>
          <w:numId w:val="8"/>
        </w:numPr>
        <w:ind w:left="426"/>
        <w:jc w:val="both"/>
        <w:rPr>
          <w:rFonts w:ascii="Arial" w:hAnsi="Arial" w:cs="Arial"/>
          <w:i/>
          <w:sz w:val="18"/>
          <w:szCs w:val="18"/>
          <w:lang w:val="en-ID"/>
        </w:rPr>
      </w:pPr>
      <w:r>
        <w:rPr>
          <w:rFonts w:ascii="Arial" w:hAnsi="Arial" w:cs="Arial"/>
          <w:i/>
          <w:sz w:val="18"/>
          <w:szCs w:val="18"/>
          <w:lang w:val="en-ID"/>
        </w:rPr>
        <w:t>Team Orientation</w:t>
      </w:r>
    </w:p>
    <w:p w14:paraId="5D08BD8C" w14:textId="637BAC97" w:rsidR="00593A2B" w:rsidRDefault="00593A2B" w:rsidP="00593A2B">
      <w:pPr>
        <w:pStyle w:val="ListParagraph"/>
        <w:ind w:left="426"/>
        <w:jc w:val="both"/>
        <w:rPr>
          <w:rFonts w:ascii="Arial" w:hAnsi="Arial" w:cs="Arial"/>
          <w:sz w:val="18"/>
          <w:szCs w:val="18"/>
          <w:lang w:val="en-ID"/>
        </w:rPr>
      </w:pPr>
      <w:r>
        <w:rPr>
          <w:rFonts w:ascii="Arial" w:hAnsi="Arial" w:cs="Arial"/>
          <w:sz w:val="18"/>
          <w:szCs w:val="18"/>
          <w:lang w:val="en-ID"/>
        </w:rPr>
        <w:t>Individu bekerja dan menjadi bagian dari sebuah tim.</w:t>
      </w:r>
    </w:p>
    <w:p w14:paraId="335C8CFC" w14:textId="45EE5390" w:rsidR="00593A2B" w:rsidRDefault="00593A2B" w:rsidP="00593A2B">
      <w:pPr>
        <w:pStyle w:val="ListParagraph"/>
        <w:numPr>
          <w:ilvl w:val="0"/>
          <w:numId w:val="8"/>
        </w:numPr>
        <w:ind w:left="426"/>
        <w:jc w:val="both"/>
        <w:rPr>
          <w:rFonts w:ascii="Arial" w:hAnsi="Arial" w:cs="Arial"/>
          <w:i/>
          <w:sz w:val="18"/>
          <w:szCs w:val="18"/>
          <w:lang w:val="en-ID"/>
        </w:rPr>
      </w:pPr>
      <w:r>
        <w:rPr>
          <w:rFonts w:ascii="Arial" w:hAnsi="Arial" w:cs="Arial"/>
          <w:i/>
          <w:sz w:val="18"/>
          <w:szCs w:val="18"/>
          <w:lang w:val="en-ID"/>
        </w:rPr>
        <w:t>Capability Development</w:t>
      </w:r>
    </w:p>
    <w:p w14:paraId="0CE9A762" w14:textId="62586BB4" w:rsidR="00593A2B" w:rsidRPr="00593A2B" w:rsidRDefault="00593A2B" w:rsidP="00593A2B">
      <w:pPr>
        <w:pStyle w:val="ListParagraph"/>
        <w:ind w:left="426"/>
        <w:jc w:val="both"/>
        <w:rPr>
          <w:rFonts w:ascii="Arial" w:hAnsi="Arial" w:cs="Arial"/>
          <w:sz w:val="18"/>
          <w:szCs w:val="18"/>
          <w:lang w:val="en-ID"/>
        </w:rPr>
      </w:pPr>
      <w:r>
        <w:rPr>
          <w:rFonts w:ascii="Arial" w:hAnsi="Arial" w:cs="Arial"/>
          <w:sz w:val="18"/>
          <w:szCs w:val="18"/>
          <w:lang w:val="en-ID"/>
        </w:rPr>
        <w:t xml:space="preserve">Perusahaan </w:t>
      </w:r>
      <w:r w:rsidR="00D447AE">
        <w:rPr>
          <w:rFonts w:ascii="Arial" w:hAnsi="Arial" w:cs="Arial"/>
          <w:sz w:val="18"/>
          <w:szCs w:val="18"/>
          <w:lang w:val="en-ID"/>
        </w:rPr>
        <w:t xml:space="preserve">memandang penting sumberdaya manusia sebagai aset kompetitif dan berkomitmen terhadap peningkatan </w:t>
      </w:r>
      <w:r w:rsidR="00D447AE" w:rsidRPr="00D447AE">
        <w:rPr>
          <w:rFonts w:ascii="Arial" w:hAnsi="Arial" w:cs="Arial"/>
          <w:i/>
          <w:sz w:val="18"/>
          <w:szCs w:val="18"/>
          <w:lang w:val="en-ID"/>
        </w:rPr>
        <w:t>knowledge</w:t>
      </w:r>
      <w:r w:rsidR="00D447AE">
        <w:rPr>
          <w:rFonts w:ascii="Arial" w:hAnsi="Arial" w:cs="Arial"/>
          <w:sz w:val="18"/>
          <w:szCs w:val="18"/>
          <w:lang w:val="en-ID"/>
        </w:rPr>
        <w:t xml:space="preserve"> dan </w:t>
      </w:r>
      <w:r w:rsidR="00D447AE" w:rsidRPr="00D447AE">
        <w:rPr>
          <w:rFonts w:ascii="Arial" w:hAnsi="Arial" w:cs="Arial"/>
          <w:i/>
          <w:sz w:val="18"/>
          <w:szCs w:val="18"/>
          <w:lang w:val="en-ID"/>
        </w:rPr>
        <w:t xml:space="preserve">skill </w:t>
      </w:r>
      <w:r w:rsidR="00D447AE">
        <w:rPr>
          <w:rFonts w:ascii="Arial" w:hAnsi="Arial" w:cs="Arial"/>
          <w:sz w:val="18"/>
          <w:szCs w:val="18"/>
          <w:lang w:val="en-ID"/>
        </w:rPr>
        <w:t>individu.</w:t>
      </w:r>
    </w:p>
    <w:p w14:paraId="7A743573" w14:textId="3DF5C59E" w:rsidR="00593A2B" w:rsidRPr="008F51F6" w:rsidRDefault="00593A2B" w:rsidP="00593A2B">
      <w:pPr>
        <w:pStyle w:val="ListParagraph"/>
        <w:numPr>
          <w:ilvl w:val="0"/>
          <w:numId w:val="6"/>
        </w:numPr>
        <w:ind w:left="426"/>
        <w:jc w:val="both"/>
        <w:rPr>
          <w:rFonts w:ascii="Arial" w:hAnsi="Arial" w:cs="Arial"/>
          <w:b/>
          <w:i/>
          <w:sz w:val="18"/>
          <w:szCs w:val="18"/>
          <w:lang w:val="en-ID"/>
        </w:rPr>
      </w:pPr>
      <w:r>
        <w:rPr>
          <w:rFonts w:ascii="Arial" w:hAnsi="Arial" w:cs="Arial"/>
          <w:b/>
          <w:i/>
          <w:sz w:val="18"/>
          <w:szCs w:val="18"/>
          <w:lang w:val="en-ID"/>
        </w:rPr>
        <w:t>Adaptability</w:t>
      </w:r>
    </w:p>
    <w:p w14:paraId="573369B9" w14:textId="0C3A111C" w:rsidR="00593A2B" w:rsidRPr="008F51F6" w:rsidRDefault="00593A2B" w:rsidP="00EB3D07">
      <w:pPr>
        <w:pStyle w:val="ListParagraph"/>
        <w:numPr>
          <w:ilvl w:val="0"/>
          <w:numId w:val="9"/>
        </w:numPr>
        <w:ind w:left="426"/>
        <w:jc w:val="both"/>
        <w:rPr>
          <w:rFonts w:ascii="Arial" w:hAnsi="Arial" w:cs="Arial"/>
          <w:i/>
          <w:sz w:val="18"/>
          <w:szCs w:val="18"/>
          <w:lang w:val="en-ID"/>
        </w:rPr>
      </w:pPr>
      <w:r>
        <w:rPr>
          <w:rFonts w:ascii="Arial" w:hAnsi="Arial" w:cs="Arial"/>
          <w:i/>
          <w:sz w:val="18"/>
          <w:szCs w:val="18"/>
          <w:lang w:val="en-ID"/>
        </w:rPr>
        <w:t>Creating Change</w:t>
      </w:r>
    </w:p>
    <w:p w14:paraId="6A6BBC3D" w14:textId="0D0ACE97" w:rsidR="00593A2B" w:rsidRDefault="007531E9" w:rsidP="00593A2B">
      <w:pPr>
        <w:pStyle w:val="ListParagraph"/>
        <w:ind w:left="426"/>
        <w:jc w:val="both"/>
        <w:rPr>
          <w:rFonts w:ascii="Arial" w:hAnsi="Arial" w:cs="Arial"/>
          <w:sz w:val="18"/>
          <w:szCs w:val="18"/>
          <w:lang w:val="en-ID"/>
        </w:rPr>
      </w:pPr>
      <w:r>
        <w:rPr>
          <w:rFonts w:ascii="Arial" w:hAnsi="Arial" w:cs="Arial"/>
          <w:sz w:val="18"/>
          <w:szCs w:val="18"/>
          <w:lang w:val="en-ID"/>
        </w:rPr>
        <w:t>Kemampuan perusahaa dalam merespon perubahan.</w:t>
      </w:r>
    </w:p>
    <w:p w14:paraId="42216ECA" w14:textId="6E8FBBD2" w:rsidR="00593A2B" w:rsidRPr="008F51F6" w:rsidRDefault="00593A2B" w:rsidP="00EB3D07">
      <w:pPr>
        <w:pStyle w:val="ListParagraph"/>
        <w:numPr>
          <w:ilvl w:val="0"/>
          <w:numId w:val="9"/>
        </w:numPr>
        <w:ind w:left="426"/>
        <w:jc w:val="both"/>
        <w:rPr>
          <w:rFonts w:ascii="Arial" w:hAnsi="Arial" w:cs="Arial"/>
          <w:i/>
          <w:sz w:val="18"/>
          <w:szCs w:val="18"/>
          <w:lang w:val="en-ID"/>
        </w:rPr>
      </w:pPr>
      <w:r>
        <w:rPr>
          <w:rFonts w:ascii="Arial" w:hAnsi="Arial" w:cs="Arial"/>
          <w:i/>
          <w:sz w:val="18"/>
          <w:szCs w:val="18"/>
          <w:lang w:val="en-ID"/>
        </w:rPr>
        <w:t>Costumer Focus</w:t>
      </w:r>
    </w:p>
    <w:p w14:paraId="17A4142D" w14:textId="38E80FF9" w:rsidR="00593A2B" w:rsidRPr="007531E9" w:rsidRDefault="007531E9" w:rsidP="00593A2B">
      <w:pPr>
        <w:pStyle w:val="ListParagraph"/>
        <w:ind w:left="426"/>
        <w:jc w:val="both"/>
        <w:rPr>
          <w:rFonts w:ascii="Arial" w:hAnsi="Arial" w:cs="Arial"/>
          <w:sz w:val="18"/>
          <w:szCs w:val="18"/>
          <w:lang w:val="en-ID"/>
        </w:rPr>
      </w:pPr>
      <w:r w:rsidRPr="007531E9">
        <w:rPr>
          <w:rFonts w:ascii="Arial" w:hAnsi="Arial" w:cs="Arial"/>
          <w:sz w:val="18"/>
          <w:szCs w:val="18"/>
          <w:lang w:val="en-ID"/>
        </w:rPr>
        <w:t>Kemampuan perusahaan dalam menterjemahkan keinginan pelanggan.</w:t>
      </w:r>
    </w:p>
    <w:p w14:paraId="0CA6BF31" w14:textId="6430B8E5" w:rsidR="00593A2B" w:rsidRDefault="00593A2B" w:rsidP="00EB3D07">
      <w:pPr>
        <w:pStyle w:val="ListParagraph"/>
        <w:numPr>
          <w:ilvl w:val="0"/>
          <w:numId w:val="9"/>
        </w:numPr>
        <w:ind w:left="426"/>
        <w:jc w:val="both"/>
        <w:rPr>
          <w:rFonts w:ascii="Arial" w:hAnsi="Arial" w:cs="Arial"/>
          <w:i/>
          <w:sz w:val="18"/>
          <w:szCs w:val="18"/>
          <w:lang w:val="en-ID"/>
        </w:rPr>
      </w:pPr>
      <w:r>
        <w:rPr>
          <w:rFonts w:ascii="Arial" w:hAnsi="Arial" w:cs="Arial"/>
          <w:i/>
          <w:sz w:val="18"/>
          <w:szCs w:val="18"/>
          <w:lang w:val="en-ID"/>
        </w:rPr>
        <w:t>Organization Learning</w:t>
      </w:r>
    </w:p>
    <w:p w14:paraId="20F32FD2" w14:textId="76632D18" w:rsidR="002C2753" w:rsidRPr="00C5192F" w:rsidRDefault="007531E9" w:rsidP="00C5192F">
      <w:pPr>
        <w:pStyle w:val="ListParagraph"/>
        <w:ind w:left="426"/>
        <w:jc w:val="both"/>
        <w:rPr>
          <w:rFonts w:ascii="Arial" w:hAnsi="Arial" w:cs="Arial"/>
          <w:sz w:val="18"/>
          <w:szCs w:val="18"/>
          <w:lang w:val="en-ID"/>
        </w:rPr>
      </w:pPr>
      <w:r>
        <w:rPr>
          <w:rFonts w:ascii="Arial" w:hAnsi="Arial" w:cs="Arial"/>
          <w:sz w:val="18"/>
          <w:szCs w:val="18"/>
          <w:lang w:val="en-ID"/>
        </w:rPr>
        <w:t>Kemampuan menjadikan kegagalan sebagai pembelajaran dan perkembang</w:t>
      </w:r>
      <w:r w:rsidR="00C5192F">
        <w:rPr>
          <w:rFonts w:ascii="Arial" w:hAnsi="Arial" w:cs="Arial"/>
          <w:sz w:val="18"/>
          <w:szCs w:val="18"/>
          <w:lang w:val="en-ID"/>
        </w:rPr>
        <w:t>an.</w:t>
      </w:r>
    </w:p>
    <w:p w14:paraId="55DEDA6D" w14:textId="77777777" w:rsidR="00E8430C" w:rsidRDefault="00E8430C" w:rsidP="00B333D3">
      <w:pPr>
        <w:rPr>
          <w:rFonts w:ascii="Arial" w:hAnsi="Arial" w:cs="Arial"/>
          <w:sz w:val="18"/>
          <w:szCs w:val="18"/>
          <w:lang w:val="en-ID"/>
        </w:rPr>
        <w:sectPr w:rsidR="00E8430C" w:rsidSect="00174FD1">
          <w:type w:val="continuous"/>
          <w:pgSz w:w="11906" w:h="16838" w:code="9"/>
          <w:pgMar w:top="1985" w:right="1418" w:bottom="1418" w:left="2268" w:header="709" w:footer="709" w:gutter="0"/>
          <w:cols w:num="2" w:space="286"/>
          <w:docGrid w:linePitch="360"/>
        </w:sectPr>
      </w:pPr>
    </w:p>
    <w:p w14:paraId="15538E87" w14:textId="0FC9D432" w:rsidR="00BC5D6C" w:rsidRPr="002917A1" w:rsidRDefault="00BC5D6C" w:rsidP="00BC5D6C">
      <w:pPr>
        <w:pStyle w:val="ListParagraph"/>
        <w:spacing w:after="0" w:line="240" w:lineRule="auto"/>
        <w:ind w:left="0"/>
        <w:contextualSpacing w:val="0"/>
        <w:rPr>
          <w:rFonts w:ascii="Arial" w:hAnsi="Arial" w:cs="Arial"/>
          <w:color w:val="212121"/>
          <w:sz w:val="18"/>
          <w:szCs w:val="18"/>
          <w:shd w:val="clear" w:color="auto" w:fill="FFFFFF"/>
          <w:lang w:val="en-ID"/>
        </w:rPr>
      </w:pPr>
      <w:r w:rsidRPr="00BC5D6C">
        <w:rPr>
          <w:rFonts w:ascii="Arial" w:hAnsi="Arial" w:cs="Arial"/>
          <w:color w:val="212121"/>
          <w:sz w:val="18"/>
          <w:szCs w:val="18"/>
          <w:shd w:val="clear" w:color="auto" w:fill="FFFFFF"/>
        </w:rPr>
        <w:lastRenderedPageBreak/>
        <w:t>Hasil anali</w:t>
      </w:r>
      <w:r>
        <w:rPr>
          <w:rFonts w:ascii="Arial" w:hAnsi="Arial" w:cs="Arial"/>
          <w:color w:val="212121"/>
          <w:sz w:val="18"/>
          <w:szCs w:val="18"/>
          <w:shd w:val="clear" w:color="auto" w:fill="FFFFFF"/>
          <w:lang w:val="en-ID"/>
        </w:rPr>
        <w:t>sis</w:t>
      </w:r>
      <w:r w:rsidRPr="00BC5D6C">
        <w:rPr>
          <w:rFonts w:ascii="Arial" w:hAnsi="Arial" w:cs="Arial"/>
          <w:color w:val="212121"/>
          <w:sz w:val="18"/>
          <w:szCs w:val="18"/>
          <w:shd w:val="clear" w:color="auto" w:fill="FFFFFF"/>
        </w:rPr>
        <w:t xml:space="preserve"> pada </w:t>
      </w:r>
      <w:r w:rsidR="002917A1">
        <w:rPr>
          <w:rFonts w:ascii="Arial" w:hAnsi="Arial" w:cs="Arial"/>
          <w:color w:val="212121"/>
          <w:sz w:val="18"/>
          <w:szCs w:val="18"/>
          <w:shd w:val="clear" w:color="auto" w:fill="FFFFFF"/>
          <w:lang w:val="en-ID"/>
        </w:rPr>
        <w:t xml:space="preserve"> salah satu perusahaan otom</w:t>
      </w:r>
      <w:bookmarkStart w:id="2" w:name="_GoBack"/>
      <w:bookmarkEnd w:id="2"/>
      <w:r w:rsidR="002917A1">
        <w:rPr>
          <w:rFonts w:ascii="Arial" w:hAnsi="Arial" w:cs="Arial"/>
          <w:color w:val="212121"/>
          <w:sz w:val="18"/>
          <w:szCs w:val="18"/>
          <w:shd w:val="clear" w:color="auto" w:fill="FFFFFF"/>
          <w:lang w:val="en-ID"/>
        </w:rPr>
        <w:t xml:space="preserve">otif </w:t>
      </w:r>
      <w:r w:rsidR="00393D81">
        <w:rPr>
          <w:rFonts w:ascii="Arial" w:hAnsi="Arial" w:cs="Arial"/>
          <w:color w:val="212121"/>
          <w:sz w:val="18"/>
          <w:szCs w:val="18"/>
          <w:shd w:val="clear" w:color="auto" w:fill="FFFFFF"/>
          <w:lang w:val="en-ID"/>
        </w:rPr>
        <w:t xml:space="preserve"> </w:t>
      </w:r>
      <w:r w:rsidR="002917A1">
        <w:rPr>
          <w:rFonts w:ascii="Arial" w:hAnsi="Arial" w:cs="Arial"/>
          <w:color w:val="212121"/>
          <w:sz w:val="18"/>
          <w:szCs w:val="18"/>
          <w:shd w:val="clear" w:color="auto" w:fill="FFFFFF"/>
          <w:lang w:val="en-ID"/>
        </w:rPr>
        <w:t xml:space="preserve">di Indonesia berdasarkan pada empat </w:t>
      </w:r>
      <w:r w:rsidR="00393D81">
        <w:rPr>
          <w:rFonts w:ascii="Arial" w:hAnsi="Arial" w:cs="Arial"/>
          <w:color w:val="212121"/>
          <w:sz w:val="18"/>
          <w:szCs w:val="18"/>
          <w:shd w:val="clear" w:color="auto" w:fill="FFFFFF"/>
          <w:lang w:val="en-ID"/>
        </w:rPr>
        <w:t xml:space="preserve">(4) </w:t>
      </w:r>
      <w:r w:rsidR="002917A1">
        <w:rPr>
          <w:rFonts w:ascii="Arial" w:hAnsi="Arial" w:cs="Arial"/>
          <w:color w:val="212121"/>
          <w:sz w:val="18"/>
          <w:szCs w:val="18"/>
          <w:shd w:val="clear" w:color="auto" w:fill="FFFFFF"/>
          <w:lang w:val="en-ID"/>
        </w:rPr>
        <w:t>dimensi budaya organisasi model Denison</w:t>
      </w:r>
      <w:r w:rsidR="002917A1" w:rsidRPr="00BC5D6C">
        <w:rPr>
          <w:rFonts w:ascii="Arial" w:hAnsi="Arial" w:cs="Arial"/>
          <w:color w:val="212121"/>
          <w:sz w:val="18"/>
          <w:szCs w:val="18"/>
          <w:shd w:val="clear" w:color="auto" w:fill="FFFFFF"/>
        </w:rPr>
        <w:t xml:space="preserve"> </w:t>
      </w:r>
      <w:r w:rsidRPr="00BC5D6C">
        <w:rPr>
          <w:rFonts w:ascii="Arial" w:hAnsi="Arial" w:cs="Arial"/>
          <w:color w:val="212121"/>
          <w:sz w:val="18"/>
          <w:szCs w:val="18"/>
          <w:shd w:val="clear" w:color="auto" w:fill="FFFFFF"/>
        </w:rPr>
        <w:t xml:space="preserve">disajikan pada Tabel </w:t>
      </w:r>
      <w:r w:rsidR="002917A1">
        <w:rPr>
          <w:rFonts w:ascii="Arial" w:hAnsi="Arial" w:cs="Arial"/>
          <w:color w:val="212121"/>
          <w:sz w:val="18"/>
          <w:szCs w:val="18"/>
          <w:shd w:val="clear" w:color="auto" w:fill="FFFFFF"/>
          <w:lang w:val="en-ID"/>
        </w:rPr>
        <w:t>4</w:t>
      </w:r>
      <w:r w:rsidRPr="00BC5D6C">
        <w:rPr>
          <w:rFonts w:ascii="Arial" w:hAnsi="Arial" w:cs="Arial"/>
          <w:color w:val="212121"/>
          <w:sz w:val="18"/>
          <w:szCs w:val="18"/>
          <w:shd w:val="clear" w:color="auto" w:fill="FFFFFF"/>
        </w:rPr>
        <w:t>.</w:t>
      </w:r>
      <w:r w:rsidR="002917A1">
        <w:rPr>
          <w:rFonts w:ascii="Arial" w:hAnsi="Arial" w:cs="Arial"/>
          <w:color w:val="212121"/>
          <w:sz w:val="18"/>
          <w:szCs w:val="18"/>
          <w:shd w:val="clear" w:color="auto" w:fill="FFFFFF"/>
          <w:lang w:val="en-ID"/>
        </w:rPr>
        <w:t xml:space="preserve"> </w:t>
      </w:r>
    </w:p>
    <w:p w14:paraId="19FFE6A8" w14:textId="77777777" w:rsidR="00BC5D6C" w:rsidRDefault="00BC5D6C" w:rsidP="00E8430C">
      <w:pPr>
        <w:pStyle w:val="ListParagraph"/>
        <w:spacing w:after="0" w:line="240" w:lineRule="auto"/>
        <w:ind w:left="0"/>
        <w:contextualSpacing w:val="0"/>
        <w:jc w:val="center"/>
        <w:rPr>
          <w:rFonts w:ascii="Arial" w:hAnsi="Arial" w:cs="Arial"/>
          <w:sz w:val="18"/>
          <w:szCs w:val="18"/>
          <w:lang w:val="en-ID"/>
        </w:rPr>
      </w:pPr>
    </w:p>
    <w:p w14:paraId="617BEAA6" w14:textId="3969C623" w:rsidR="00B333D3" w:rsidRPr="00B333D3" w:rsidRDefault="00543E2A" w:rsidP="00E8430C">
      <w:pPr>
        <w:pStyle w:val="ListParagraph"/>
        <w:spacing w:after="0" w:line="240" w:lineRule="auto"/>
        <w:ind w:left="0"/>
        <w:contextualSpacing w:val="0"/>
        <w:jc w:val="center"/>
        <w:rPr>
          <w:rFonts w:ascii="Arial" w:hAnsi="Arial" w:cs="Arial"/>
          <w:sz w:val="18"/>
          <w:szCs w:val="18"/>
          <w:lang w:val="en-ID"/>
        </w:rPr>
      </w:pPr>
      <w:r w:rsidRPr="005476C2">
        <w:rPr>
          <w:rFonts w:ascii="Arial" w:hAnsi="Arial" w:cs="Arial"/>
          <w:sz w:val="18"/>
          <w:szCs w:val="18"/>
          <w:lang w:val="en-ID"/>
        </w:rPr>
        <w:t xml:space="preserve">Tabel </w:t>
      </w:r>
      <w:r>
        <w:rPr>
          <w:rFonts w:ascii="Arial" w:hAnsi="Arial" w:cs="Arial"/>
          <w:sz w:val="18"/>
          <w:szCs w:val="18"/>
          <w:lang w:val="en-ID"/>
        </w:rPr>
        <w:t>4</w:t>
      </w:r>
      <w:r w:rsidRPr="005476C2">
        <w:rPr>
          <w:rFonts w:ascii="Arial" w:hAnsi="Arial" w:cs="Arial"/>
          <w:sz w:val="18"/>
          <w:szCs w:val="18"/>
          <w:lang w:val="en-ID"/>
        </w:rPr>
        <w:t xml:space="preserve">. </w:t>
      </w:r>
      <w:r>
        <w:rPr>
          <w:rFonts w:ascii="Arial" w:hAnsi="Arial" w:cs="Arial"/>
          <w:sz w:val="18"/>
          <w:szCs w:val="18"/>
          <w:lang w:val="en-ID"/>
        </w:rPr>
        <w:t>Budaya Organisasi Model Denison</w:t>
      </w:r>
    </w:p>
    <w:p w14:paraId="47B37A1F" w14:textId="77777777" w:rsidR="002F1914" w:rsidRDefault="002F1914" w:rsidP="002F1914">
      <w:pPr>
        <w:pStyle w:val="ListParagraph"/>
        <w:ind w:left="284"/>
        <w:rPr>
          <w:rFonts w:ascii="Arial" w:hAnsi="Arial" w:cs="Arial"/>
          <w:sz w:val="18"/>
          <w:szCs w:val="18"/>
          <w:lang w:val="en-ID"/>
        </w:rPr>
      </w:pPr>
    </w:p>
    <w:p w14:paraId="042B2CB5" w14:textId="77777777" w:rsidR="009D5870" w:rsidRDefault="009D5870" w:rsidP="002F1914">
      <w:pPr>
        <w:pStyle w:val="ListParagraph"/>
        <w:ind w:left="284"/>
        <w:rPr>
          <w:rFonts w:ascii="Arial" w:hAnsi="Arial" w:cs="Arial"/>
          <w:sz w:val="18"/>
          <w:szCs w:val="18"/>
          <w:lang w:val="en-ID"/>
        </w:rPr>
        <w:sectPr w:rsidR="009D5870" w:rsidSect="00E8430C">
          <w:type w:val="continuous"/>
          <w:pgSz w:w="11906" w:h="16838" w:code="9"/>
          <w:pgMar w:top="1985" w:right="1418" w:bottom="1418" w:left="2268" w:header="709" w:footer="709" w:gutter="0"/>
          <w:cols w:space="286"/>
          <w:docGrid w:linePitch="360"/>
        </w:sectPr>
      </w:pPr>
    </w:p>
    <w:tbl>
      <w:tblPr>
        <w:tblStyle w:val="PlainTable2"/>
        <w:tblW w:w="8345" w:type="dxa"/>
        <w:tblLayout w:type="fixed"/>
        <w:tblLook w:val="04A0" w:firstRow="1" w:lastRow="0" w:firstColumn="1" w:lastColumn="0" w:noHBand="0" w:noVBand="1"/>
      </w:tblPr>
      <w:tblGrid>
        <w:gridCol w:w="851"/>
        <w:gridCol w:w="851"/>
        <w:gridCol w:w="426"/>
        <w:gridCol w:w="1133"/>
        <w:gridCol w:w="74"/>
        <w:gridCol w:w="1627"/>
        <w:gridCol w:w="69"/>
        <w:gridCol w:w="640"/>
        <w:gridCol w:w="121"/>
        <w:gridCol w:w="566"/>
        <w:gridCol w:w="115"/>
        <w:gridCol w:w="615"/>
        <w:gridCol w:w="112"/>
        <w:gridCol w:w="1022"/>
        <w:gridCol w:w="123"/>
      </w:tblGrid>
      <w:tr w:rsidR="00B75C63" w:rsidRPr="00FC4A5B" w14:paraId="5B0E6725" w14:textId="77777777" w:rsidTr="009F4CF7">
        <w:trPr>
          <w:gridAfter w:val="1"/>
          <w:cnfStyle w:val="100000000000" w:firstRow="1" w:lastRow="0" w:firstColumn="0" w:lastColumn="0" w:oddVBand="0" w:evenVBand="0" w:oddHBand="0" w:evenHBand="0" w:firstRowFirstColumn="0" w:firstRowLastColumn="0" w:lastRowFirstColumn="0" w:lastRowLastColumn="0"/>
          <w:wAfter w:w="123" w:type="dxa"/>
          <w:trHeight w:val="480"/>
        </w:trPr>
        <w:tc>
          <w:tcPr>
            <w:cnfStyle w:val="001000000000" w:firstRow="0" w:lastRow="0" w:firstColumn="1" w:lastColumn="0" w:oddVBand="0" w:evenVBand="0" w:oddHBand="0" w:evenHBand="0" w:firstRowFirstColumn="0" w:firstRowLastColumn="0" w:lastRowFirstColumn="0" w:lastRowLastColumn="0"/>
            <w:tcW w:w="851" w:type="dxa"/>
            <w:noWrap/>
            <w:vAlign w:val="center"/>
            <w:hideMark/>
          </w:tcPr>
          <w:p w14:paraId="6256C362" w14:textId="77777777" w:rsidR="009D5870" w:rsidRPr="009D5870" w:rsidRDefault="009D5870" w:rsidP="00065FA1">
            <w:pPr>
              <w:spacing w:before="34" w:after="34"/>
              <w:jc w:val="center"/>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lastRenderedPageBreak/>
              <w:t>Variabel</w:t>
            </w:r>
          </w:p>
        </w:tc>
        <w:tc>
          <w:tcPr>
            <w:tcW w:w="851" w:type="dxa"/>
            <w:noWrap/>
            <w:vAlign w:val="center"/>
            <w:hideMark/>
          </w:tcPr>
          <w:p w14:paraId="359267EF" w14:textId="77777777" w:rsidR="009D5870" w:rsidRPr="009D5870" w:rsidRDefault="009D5870" w:rsidP="00065FA1">
            <w:pPr>
              <w:spacing w:before="34" w:after="3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Dimensi</w:t>
            </w:r>
          </w:p>
        </w:tc>
        <w:tc>
          <w:tcPr>
            <w:tcW w:w="426" w:type="dxa"/>
            <w:noWrap/>
            <w:vAlign w:val="center"/>
            <w:hideMark/>
          </w:tcPr>
          <w:p w14:paraId="4CAA13CA" w14:textId="77777777" w:rsidR="009D5870" w:rsidRPr="009D5870" w:rsidRDefault="009D5870" w:rsidP="00065FA1">
            <w:pPr>
              <w:spacing w:before="34" w:after="3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P</w:t>
            </w:r>
          </w:p>
        </w:tc>
        <w:tc>
          <w:tcPr>
            <w:tcW w:w="1133" w:type="dxa"/>
            <w:noWrap/>
            <w:vAlign w:val="center"/>
            <w:hideMark/>
          </w:tcPr>
          <w:p w14:paraId="33C60FAA" w14:textId="77777777" w:rsidR="009D5870" w:rsidRPr="009D5870" w:rsidRDefault="009D5870" w:rsidP="00065FA1">
            <w:pPr>
              <w:spacing w:before="34" w:after="3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Indikator</w:t>
            </w:r>
          </w:p>
        </w:tc>
        <w:tc>
          <w:tcPr>
            <w:tcW w:w="1701" w:type="dxa"/>
            <w:gridSpan w:val="2"/>
            <w:noWrap/>
            <w:vAlign w:val="center"/>
            <w:hideMark/>
          </w:tcPr>
          <w:p w14:paraId="5053BA15" w14:textId="77777777" w:rsidR="009D5870" w:rsidRPr="009D5870" w:rsidRDefault="009D5870" w:rsidP="00065FA1">
            <w:pPr>
              <w:spacing w:before="34" w:after="3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Items</w:t>
            </w:r>
          </w:p>
        </w:tc>
        <w:tc>
          <w:tcPr>
            <w:tcW w:w="709" w:type="dxa"/>
            <w:gridSpan w:val="2"/>
            <w:noWrap/>
            <w:vAlign w:val="center"/>
            <w:hideMark/>
          </w:tcPr>
          <w:p w14:paraId="3716A2DA" w14:textId="77777777" w:rsidR="009D5870" w:rsidRPr="009D5870" w:rsidRDefault="009D5870" w:rsidP="00065FA1">
            <w:pPr>
              <w:spacing w:before="34" w:after="3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Mean</w:t>
            </w:r>
          </w:p>
        </w:tc>
        <w:tc>
          <w:tcPr>
            <w:tcW w:w="687" w:type="dxa"/>
            <w:gridSpan w:val="2"/>
            <w:vAlign w:val="center"/>
            <w:hideMark/>
          </w:tcPr>
          <w:p w14:paraId="7A725C42" w14:textId="77777777" w:rsidR="009D5870" w:rsidRPr="009D5870" w:rsidRDefault="009D5870" w:rsidP="00065FA1">
            <w:pPr>
              <w:spacing w:before="34" w:after="3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Index</w:t>
            </w:r>
            <w:r w:rsidRPr="009D5870">
              <w:rPr>
                <w:rFonts w:ascii="Arial" w:eastAsia="Times New Roman" w:hAnsi="Arial" w:cs="Arial"/>
                <w:color w:val="000000"/>
                <w:sz w:val="16"/>
                <w:szCs w:val="16"/>
                <w:lang w:val="en-ID" w:eastAsia="en-ID"/>
              </w:rPr>
              <w:br/>
              <w:t>(%)</w:t>
            </w:r>
          </w:p>
        </w:tc>
        <w:tc>
          <w:tcPr>
            <w:tcW w:w="730" w:type="dxa"/>
            <w:gridSpan w:val="2"/>
            <w:vAlign w:val="center"/>
            <w:hideMark/>
          </w:tcPr>
          <w:p w14:paraId="104A52BB" w14:textId="77777777" w:rsidR="009D5870" w:rsidRPr="009D5870" w:rsidRDefault="009D5870" w:rsidP="00065FA1">
            <w:pPr>
              <w:spacing w:before="34" w:after="3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Index/</w:t>
            </w:r>
            <w:r w:rsidRPr="009D5870">
              <w:rPr>
                <w:rFonts w:ascii="Arial" w:eastAsia="Times New Roman" w:hAnsi="Arial" w:cs="Arial"/>
                <w:color w:val="000000"/>
                <w:sz w:val="16"/>
                <w:szCs w:val="16"/>
                <w:lang w:val="en-ID" w:eastAsia="en-ID"/>
              </w:rPr>
              <w:br/>
              <w:t>Indicators</w:t>
            </w:r>
          </w:p>
        </w:tc>
        <w:tc>
          <w:tcPr>
            <w:tcW w:w="1134" w:type="dxa"/>
            <w:gridSpan w:val="2"/>
            <w:noWrap/>
            <w:vAlign w:val="center"/>
            <w:hideMark/>
          </w:tcPr>
          <w:p w14:paraId="0E548210" w14:textId="77777777" w:rsidR="009D5870" w:rsidRPr="009D5870" w:rsidRDefault="009D5870" w:rsidP="00065FA1">
            <w:pPr>
              <w:spacing w:before="34" w:after="3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Kategori</w:t>
            </w:r>
          </w:p>
        </w:tc>
      </w:tr>
      <w:tr w:rsidR="0010037D" w:rsidRPr="00FC4A5B" w14:paraId="3CA9D4E4"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restart"/>
            <w:vAlign w:val="center"/>
            <w:hideMark/>
          </w:tcPr>
          <w:p w14:paraId="1E6F8C08" w14:textId="77777777" w:rsidR="0010037D" w:rsidRPr="00DA45EF" w:rsidRDefault="0010037D" w:rsidP="0010037D">
            <w:pPr>
              <w:spacing w:before="34" w:after="34"/>
              <w:jc w:val="center"/>
              <w:rPr>
                <w:rFonts w:ascii="Arial" w:eastAsia="Times New Roman" w:hAnsi="Arial" w:cs="Arial"/>
                <w:b w:val="0"/>
                <w:bCs w:val="0"/>
                <w:i/>
                <w:color w:val="000000"/>
                <w:sz w:val="16"/>
                <w:szCs w:val="16"/>
                <w:lang w:val="en-ID" w:eastAsia="en-ID"/>
              </w:rPr>
            </w:pPr>
            <w:r w:rsidRPr="00DA45EF">
              <w:rPr>
                <w:rFonts w:ascii="Arial" w:eastAsia="Times New Roman" w:hAnsi="Arial" w:cs="Arial"/>
                <w:i/>
                <w:color w:val="000000"/>
                <w:sz w:val="16"/>
                <w:szCs w:val="16"/>
                <w:lang w:val="en-ID" w:eastAsia="en-ID"/>
              </w:rPr>
              <w:t>Organi</w:t>
            </w:r>
          </w:p>
          <w:p w14:paraId="0EE998FE" w14:textId="553CF428" w:rsidR="0010037D" w:rsidRPr="00DA45EF" w:rsidRDefault="0010037D" w:rsidP="0010037D">
            <w:pPr>
              <w:spacing w:before="34" w:after="34"/>
              <w:jc w:val="center"/>
              <w:rPr>
                <w:rFonts w:ascii="Arial" w:eastAsia="Times New Roman" w:hAnsi="Arial" w:cs="Arial"/>
                <w:b w:val="0"/>
                <w:bCs w:val="0"/>
                <w:i/>
                <w:color w:val="000000"/>
                <w:sz w:val="16"/>
                <w:szCs w:val="16"/>
                <w:lang w:val="en-ID" w:eastAsia="en-ID"/>
              </w:rPr>
            </w:pPr>
            <w:r w:rsidRPr="00DA45EF">
              <w:rPr>
                <w:rFonts w:ascii="Arial" w:eastAsia="Times New Roman" w:hAnsi="Arial" w:cs="Arial"/>
                <w:i/>
                <w:color w:val="000000"/>
                <w:sz w:val="16"/>
                <w:szCs w:val="16"/>
                <w:lang w:val="en-ID" w:eastAsia="en-ID"/>
              </w:rPr>
              <w:t>zational</w:t>
            </w:r>
          </w:p>
          <w:p w14:paraId="5297CD48" w14:textId="62F5E89C" w:rsidR="0010037D" w:rsidRPr="009D5870" w:rsidRDefault="0010037D" w:rsidP="0010037D">
            <w:pPr>
              <w:spacing w:before="34" w:after="34"/>
              <w:jc w:val="center"/>
              <w:rPr>
                <w:rFonts w:ascii="Arial" w:eastAsia="Times New Roman" w:hAnsi="Arial" w:cs="Arial"/>
                <w:color w:val="000000"/>
                <w:sz w:val="16"/>
                <w:szCs w:val="16"/>
                <w:lang w:val="en-ID" w:eastAsia="en-ID"/>
              </w:rPr>
            </w:pPr>
            <w:r w:rsidRPr="00DA45EF">
              <w:rPr>
                <w:rFonts w:ascii="Arial" w:eastAsia="Times New Roman" w:hAnsi="Arial" w:cs="Arial"/>
                <w:i/>
                <w:color w:val="000000"/>
                <w:sz w:val="16"/>
                <w:szCs w:val="16"/>
                <w:lang w:val="en-ID" w:eastAsia="en-ID"/>
              </w:rPr>
              <w:t xml:space="preserve"> </w:t>
            </w:r>
            <w:r w:rsidRPr="00DA45EF">
              <w:rPr>
                <w:rFonts w:ascii="Arial" w:eastAsia="Times New Roman" w:hAnsi="Arial" w:cs="Arial"/>
                <w:i/>
                <w:color w:val="000000"/>
                <w:sz w:val="16"/>
                <w:szCs w:val="16"/>
                <w:lang w:val="en-ID" w:eastAsia="en-ID"/>
              </w:rPr>
              <w:br/>
              <w:t>Culture</w:t>
            </w:r>
          </w:p>
        </w:tc>
        <w:tc>
          <w:tcPr>
            <w:tcW w:w="851" w:type="dxa"/>
            <w:vMerge w:val="restart"/>
            <w:noWrap/>
            <w:vAlign w:val="center"/>
            <w:hideMark/>
          </w:tcPr>
          <w:p w14:paraId="24AB3101" w14:textId="77777777" w:rsidR="0010037D" w:rsidRPr="00DA45EF"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6"/>
                <w:szCs w:val="16"/>
                <w:lang w:val="en-ID" w:eastAsia="en-ID"/>
              </w:rPr>
            </w:pPr>
            <w:r w:rsidRPr="00DA45EF">
              <w:rPr>
                <w:rFonts w:ascii="Arial" w:eastAsia="Times New Roman" w:hAnsi="Arial" w:cs="Arial"/>
                <w:i/>
                <w:color w:val="000000"/>
                <w:sz w:val="16"/>
                <w:szCs w:val="16"/>
                <w:lang w:val="en-ID" w:eastAsia="en-ID"/>
              </w:rPr>
              <w:t>Mission</w:t>
            </w:r>
          </w:p>
        </w:tc>
        <w:tc>
          <w:tcPr>
            <w:tcW w:w="426" w:type="dxa"/>
            <w:noWrap/>
            <w:vAlign w:val="center"/>
            <w:hideMark/>
          </w:tcPr>
          <w:p w14:paraId="5683B1C7"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1</w:t>
            </w:r>
          </w:p>
        </w:tc>
        <w:tc>
          <w:tcPr>
            <w:tcW w:w="1133" w:type="dxa"/>
            <w:vMerge w:val="restart"/>
            <w:noWrap/>
            <w:vAlign w:val="center"/>
            <w:hideMark/>
          </w:tcPr>
          <w:p w14:paraId="154804E6"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1. Vision</w:t>
            </w:r>
          </w:p>
        </w:tc>
        <w:tc>
          <w:tcPr>
            <w:tcW w:w="1701" w:type="dxa"/>
            <w:gridSpan w:val="2"/>
            <w:noWrap/>
            <w:vAlign w:val="center"/>
            <w:hideMark/>
          </w:tcPr>
          <w:p w14:paraId="06F0AAB9"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Shared vision about the organization</w:t>
            </w:r>
          </w:p>
        </w:tc>
        <w:tc>
          <w:tcPr>
            <w:tcW w:w="709" w:type="dxa"/>
            <w:gridSpan w:val="2"/>
            <w:noWrap/>
            <w:vAlign w:val="center"/>
            <w:hideMark/>
          </w:tcPr>
          <w:p w14:paraId="59D23367" w14:textId="45A3471E"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3,99</w:t>
            </w:r>
          </w:p>
        </w:tc>
        <w:tc>
          <w:tcPr>
            <w:tcW w:w="687" w:type="dxa"/>
            <w:gridSpan w:val="2"/>
            <w:noWrap/>
            <w:vAlign w:val="center"/>
            <w:hideMark/>
          </w:tcPr>
          <w:p w14:paraId="700AD919" w14:textId="29EA4BAE"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79,8%</w:t>
            </w:r>
          </w:p>
        </w:tc>
        <w:tc>
          <w:tcPr>
            <w:tcW w:w="730" w:type="dxa"/>
            <w:gridSpan w:val="2"/>
            <w:vMerge w:val="restart"/>
            <w:noWrap/>
            <w:vAlign w:val="center"/>
            <w:hideMark/>
          </w:tcPr>
          <w:p w14:paraId="6B377663" w14:textId="32E7B361"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79</w:t>
            </w:r>
            <w:r>
              <w:rPr>
                <w:rFonts w:ascii="Arial" w:eastAsia="Times New Roman" w:hAnsi="Arial" w:cs="Arial"/>
                <w:color w:val="000000"/>
                <w:sz w:val="16"/>
                <w:szCs w:val="16"/>
                <w:lang w:val="en-ID" w:eastAsia="en-ID"/>
              </w:rPr>
              <w:t>,2</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49C599CB" w14:textId="0D0A625E"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279ACB35"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5A5907FE"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24947AF5"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6F3DE11E"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2</w:t>
            </w:r>
          </w:p>
        </w:tc>
        <w:tc>
          <w:tcPr>
            <w:tcW w:w="1133" w:type="dxa"/>
            <w:vMerge/>
            <w:vAlign w:val="center"/>
            <w:hideMark/>
          </w:tcPr>
          <w:p w14:paraId="33F22D1E"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noWrap/>
            <w:vAlign w:val="center"/>
            <w:hideMark/>
          </w:tcPr>
          <w:p w14:paraId="6CB99D0E"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Leader has a long-term perspective</w:t>
            </w:r>
          </w:p>
        </w:tc>
        <w:tc>
          <w:tcPr>
            <w:tcW w:w="709" w:type="dxa"/>
            <w:gridSpan w:val="2"/>
            <w:noWrap/>
            <w:vAlign w:val="center"/>
            <w:hideMark/>
          </w:tcPr>
          <w:p w14:paraId="27CB1507" w14:textId="1CFF9A5E"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3,93</w:t>
            </w:r>
          </w:p>
        </w:tc>
        <w:tc>
          <w:tcPr>
            <w:tcW w:w="687" w:type="dxa"/>
            <w:gridSpan w:val="2"/>
            <w:noWrap/>
            <w:vAlign w:val="center"/>
            <w:hideMark/>
          </w:tcPr>
          <w:p w14:paraId="34F27999" w14:textId="122CE495"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78,5%</w:t>
            </w:r>
          </w:p>
        </w:tc>
        <w:tc>
          <w:tcPr>
            <w:tcW w:w="730" w:type="dxa"/>
            <w:gridSpan w:val="2"/>
            <w:vMerge/>
            <w:vAlign w:val="center"/>
            <w:hideMark/>
          </w:tcPr>
          <w:p w14:paraId="552FA412"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1FB616F0"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48534FC2"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787277CF"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5A6B2BF2"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5C81C48B"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w:t>
            </w:r>
          </w:p>
        </w:tc>
        <w:tc>
          <w:tcPr>
            <w:tcW w:w="1133" w:type="dxa"/>
            <w:vMerge/>
            <w:vAlign w:val="center"/>
            <w:hideMark/>
          </w:tcPr>
          <w:p w14:paraId="795DFC55"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25A6420A"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Organization's vision creates motivation for individual</w:t>
            </w:r>
          </w:p>
        </w:tc>
        <w:tc>
          <w:tcPr>
            <w:tcW w:w="709" w:type="dxa"/>
            <w:gridSpan w:val="2"/>
            <w:noWrap/>
            <w:vAlign w:val="center"/>
            <w:hideMark/>
          </w:tcPr>
          <w:p w14:paraId="76404888" w14:textId="5039B6B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3,97</w:t>
            </w:r>
          </w:p>
        </w:tc>
        <w:tc>
          <w:tcPr>
            <w:tcW w:w="687" w:type="dxa"/>
            <w:gridSpan w:val="2"/>
            <w:noWrap/>
            <w:vAlign w:val="center"/>
            <w:hideMark/>
          </w:tcPr>
          <w:p w14:paraId="1B2B6D83" w14:textId="2E84D60A"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79,4%</w:t>
            </w:r>
          </w:p>
        </w:tc>
        <w:tc>
          <w:tcPr>
            <w:tcW w:w="730" w:type="dxa"/>
            <w:gridSpan w:val="2"/>
            <w:vMerge/>
            <w:vAlign w:val="center"/>
            <w:hideMark/>
          </w:tcPr>
          <w:p w14:paraId="6C1507D7"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7DDAA75B"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25D37E12"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3F27AF80"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70849C29"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2A67C8DB"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4</w:t>
            </w:r>
          </w:p>
        </w:tc>
        <w:tc>
          <w:tcPr>
            <w:tcW w:w="1133" w:type="dxa"/>
            <w:vMerge w:val="restart"/>
            <w:noWrap/>
            <w:vAlign w:val="center"/>
            <w:hideMark/>
          </w:tcPr>
          <w:p w14:paraId="6A914C0D"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2. Goal and objective</w:t>
            </w:r>
          </w:p>
        </w:tc>
        <w:tc>
          <w:tcPr>
            <w:tcW w:w="1701" w:type="dxa"/>
            <w:gridSpan w:val="2"/>
            <w:vAlign w:val="center"/>
            <w:hideMark/>
          </w:tcPr>
          <w:p w14:paraId="631F8E66"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Broad agreement regarding the company's goals and objectives</w:t>
            </w:r>
          </w:p>
        </w:tc>
        <w:tc>
          <w:tcPr>
            <w:tcW w:w="709" w:type="dxa"/>
            <w:gridSpan w:val="2"/>
            <w:noWrap/>
            <w:vAlign w:val="center"/>
            <w:hideMark/>
          </w:tcPr>
          <w:p w14:paraId="4CA6CCAD" w14:textId="55E64E4C"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4,02</w:t>
            </w:r>
          </w:p>
        </w:tc>
        <w:tc>
          <w:tcPr>
            <w:tcW w:w="687" w:type="dxa"/>
            <w:gridSpan w:val="2"/>
            <w:noWrap/>
            <w:vAlign w:val="center"/>
            <w:hideMark/>
          </w:tcPr>
          <w:p w14:paraId="3606D8B9" w14:textId="50F5443A"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80,5%</w:t>
            </w:r>
          </w:p>
        </w:tc>
        <w:tc>
          <w:tcPr>
            <w:tcW w:w="730" w:type="dxa"/>
            <w:gridSpan w:val="2"/>
            <w:vMerge w:val="restart"/>
            <w:noWrap/>
            <w:vAlign w:val="center"/>
            <w:hideMark/>
          </w:tcPr>
          <w:p w14:paraId="3FB4FCCF" w14:textId="6DEC639B"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79,5</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1D53759B" w14:textId="27D938AB"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2F95F60D"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3D984C4F"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16B44F63"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1E5656E5"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5</w:t>
            </w:r>
          </w:p>
        </w:tc>
        <w:tc>
          <w:tcPr>
            <w:tcW w:w="1133" w:type="dxa"/>
            <w:vMerge/>
            <w:vAlign w:val="center"/>
            <w:hideMark/>
          </w:tcPr>
          <w:p w14:paraId="71503F11"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2E907201"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Understand what needs to be done for succeed in the long term</w:t>
            </w:r>
          </w:p>
        </w:tc>
        <w:tc>
          <w:tcPr>
            <w:tcW w:w="709" w:type="dxa"/>
            <w:gridSpan w:val="2"/>
            <w:noWrap/>
            <w:vAlign w:val="center"/>
            <w:hideMark/>
          </w:tcPr>
          <w:p w14:paraId="76724988" w14:textId="062346F4"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3,97</w:t>
            </w:r>
          </w:p>
        </w:tc>
        <w:tc>
          <w:tcPr>
            <w:tcW w:w="687" w:type="dxa"/>
            <w:gridSpan w:val="2"/>
            <w:noWrap/>
            <w:vAlign w:val="center"/>
            <w:hideMark/>
          </w:tcPr>
          <w:p w14:paraId="197BD6F4" w14:textId="03DAE71B"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79,3%</w:t>
            </w:r>
          </w:p>
        </w:tc>
        <w:tc>
          <w:tcPr>
            <w:tcW w:w="730" w:type="dxa"/>
            <w:gridSpan w:val="2"/>
            <w:vMerge/>
            <w:vAlign w:val="center"/>
            <w:hideMark/>
          </w:tcPr>
          <w:p w14:paraId="3EF1FB86"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644B15F3"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40BE5188"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70D2458"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3E3812B8"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0832F304"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6</w:t>
            </w:r>
          </w:p>
        </w:tc>
        <w:tc>
          <w:tcPr>
            <w:tcW w:w="1133" w:type="dxa"/>
            <w:vMerge/>
            <w:vAlign w:val="center"/>
            <w:hideMark/>
          </w:tcPr>
          <w:p w14:paraId="25A18F96"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420E2AA2"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Leaders set ambitious goals, but realistic</w:t>
            </w:r>
          </w:p>
        </w:tc>
        <w:tc>
          <w:tcPr>
            <w:tcW w:w="709" w:type="dxa"/>
            <w:gridSpan w:val="2"/>
            <w:noWrap/>
            <w:vAlign w:val="center"/>
            <w:hideMark/>
          </w:tcPr>
          <w:p w14:paraId="34866B15" w14:textId="5FA61AA4"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3,94</w:t>
            </w:r>
          </w:p>
        </w:tc>
        <w:tc>
          <w:tcPr>
            <w:tcW w:w="687" w:type="dxa"/>
            <w:gridSpan w:val="2"/>
            <w:noWrap/>
            <w:vAlign w:val="center"/>
            <w:hideMark/>
          </w:tcPr>
          <w:p w14:paraId="23C6E37D" w14:textId="68BDC684"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78,9%</w:t>
            </w:r>
          </w:p>
        </w:tc>
        <w:tc>
          <w:tcPr>
            <w:tcW w:w="730" w:type="dxa"/>
            <w:gridSpan w:val="2"/>
            <w:vMerge/>
            <w:vAlign w:val="center"/>
            <w:hideMark/>
          </w:tcPr>
          <w:p w14:paraId="20120A9A"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6F2D87C4"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1517037E"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604A9476"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282E6CB4"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180CF635"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w:t>
            </w:r>
          </w:p>
        </w:tc>
        <w:tc>
          <w:tcPr>
            <w:tcW w:w="1133" w:type="dxa"/>
            <w:vMerge w:val="restart"/>
            <w:noWrap/>
            <w:vAlign w:val="center"/>
            <w:hideMark/>
          </w:tcPr>
          <w:p w14:paraId="444E074D"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3. Strategic direction &amp; intent</w:t>
            </w:r>
          </w:p>
        </w:tc>
        <w:tc>
          <w:tcPr>
            <w:tcW w:w="1701" w:type="dxa"/>
            <w:gridSpan w:val="2"/>
            <w:vAlign w:val="center"/>
            <w:hideMark/>
          </w:tcPr>
          <w:p w14:paraId="007AE9B9"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A clear long-term direction</w:t>
            </w:r>
          </w:p>
        </w:tc>
        <w:tc>
          <w:tcPr>
            <w:tcW w:w="709" w:type="dxa"/>
            <w:gridSpan w:val="2"/>
            <w:noWrap/>
            <w:vAlign w:val="center"/>
            <w:hideMark/>
          </w:tcPr>
          <w:p w14:paraId="0664FC08" w14:textId="2A1D73E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3,98</w:t>
            </w:r>
          </w:p>
        </w:tc>
        <w:tc>
          <w:tcPr>
            <w:tcW w:w="687" w:type="dxa"/>
            <w:gridSpan w:val="2"/>
            <w:noWrap/>
            <w:vAlign w:val="center"/>
            <w:hideMark/>
          </w:tcPr>
          <w:p w14:paraId="6B257D9F" w14:textId="6566F360"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79,7%</w:t>
            </w:r>
          </w:p>
        </w:tc>
        <w:tc>
          <w:tcPr>
            <w:tcW w:w="730" w:type="dxa"/>
            <w:gridSpan w:val="2"/>
            <w:vMerge w:val="restart"/>
            <w:noWrap/>
            <w:vAlign w:val="center"/>
            <w:hideMark/>
          </w:tcPr>
          <w:p w14:paraId="18512360" w14:textId="0543669F"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79</w:t>
            </w:r>
            <w:r>
              <w:rPr>
                <w:rFonts w:ascii="Arial" w:eastAsia="Times New Roman" w:hAnsi="Arial" w:cs="Arial"/>
                <w:color w:val="000000"/>
                <w:sz w:val="16"/>
                <w:szCs w:val="16"/>
                <w:lang w:val="en-ID" w:eastAsia="en-ID"/>
              </w:rPr>
              <w:t>,0</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7BC6CF98" w14:textId="4351AB0D"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393E5708"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EEDA342"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6D9CF470"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395A683F"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8</w:t>
            </w:r>
          </w:p>
        </w:tc>
        <w:tc>
          <w:tcPr>
            <w:tcW w:w="1133" w:type="dxa"/>
            <w:vMerge/>
            <w:vAlign w:val="center"/>
            <w:hideMark/>
          </w:tcPr>
          <w:p w14:paraId="5C5E0097"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1D499A8B"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Individual understanding a direction</w:t>
            </w:r>
          </w:p>
        </w:tc>
        <w:tc>
          <w:tcPr>
            <w:tcW w:w="709" w:type="dxa"/>
            <w:gridSpan w:val="2"/>
            <w:noWrap/>
            <w:vAlign w:val="center"/>
            <w:hideMark/>
          </w:tcPr>
          <w:p w14:paraId="2BBA7960" w14:textId="2280835F"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3,95</w:t>
            </w:r>
          </w:p>
        </w:tc>
        <w:tc>
          <w:tcPr>
            <w:tcW w:w="687" w:type="dxa"/>
            <w:gridSpan w:val="2"/>
            <w:noWrap/>
            <w:vAlign w:val="center"/>
            <w:hideMark/>
          </w:tcPr>
          <w:p w14:paraId="2BCF182A" w14:textId="6CD48245"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79,1%</w:t>
            </w:r>
          </w:p>
        </w:tc>
        <w:tc>
          <w:tcPr>
            <w:tcW w:w="730" w:type="dxa"/>
            <w:gridSpan w:val="2"/>
            <w:vMerge/>
            <w:vAlign w:val="center"/>
            <w:hideMark/>
          </w:tcPr>
          <w:p w14:paraId="42DED741"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79F4A3D7"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31AE15BA"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79DA559"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65DD2032"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6F290856"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9</w:t>
            </w:r>
          </w:p>
        </w:tc>
        <w:tc>
          <w:tcPr>
            <w:tcW w:w="1133" w:type="dxa"/>
            <w:vMerge/>
            <w:vAlign w:val="center"/>
            <w:hideMark/>
          </w:tcPr>
          <w:p w14:paraId="1431B3D8"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51CD2ED3"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Clear mission that gives meaning and direction to individual work</w:t>
            </w:r>
          </w:p>
        </w:tc>
        <w:tc>
          <w:tcPr>
            <w:tcW w:w="709" w:type="dxa"/>
            <w:gridSpan w:val="2"/>
            <w:noWrap/>
            <w:vAlign w:val="center"/>
            <w:hideMark/>
          </w:tcPr>
          <w:p w14:paraId="478A27D3" w14:textId="2D464DB5"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3,92</w:t>
            </w:r>
          </w:p>
        </w:tc>
        <w:tc>
          <w:tcPr>
            <w:tcW w:w="687" w:type="dxa"/>
            <w:gridSpan w:val="2"/>
            <w:noWrap/>
            <w:vAlign w:val="center"/>
            <w:hideMark/>
          </w:tcPr>
          <w:p w14:paraId="1A2694F5" w14:textId="3A5083DB"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78,4%</w:t>
            </w:r>
          </w:p>
        </w:tc>
        <w:tc>
          <w:tcPr>
            <w:tcW w:w="730" w:type="dxa"/>
            <w:gridSpan w:val="2"/>
            <w:vMerge/>
            <w:vAlign w:val="center"/>
            <w:hideMark/>
          </w:tcPr>
          <w:p w14:paraId="552D4389"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4484B204"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13C2395A"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7E8444FA"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restart"/>
            <w:noWrap/>
            <w:vAlign w:val="center"/>
            <w:hideMark/>
          </w:tcPr>
          <w:p w14:paraId="335724CE" w14:textId="77777777" w:rsidR="0010037D" w:rsidRPr="00DA45EF"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6"/>
                <w:szCs w:val="16"/>
                <w:lang w:val="en-ID" w:eastAsia="en-ID"/>
              </w:rPr>
            </w:pPr>
            <w:r w:rsidRPr="00DA45EF">
              <w:rPr>
                <w:rFonts w:ascii="Arial" w:eastAsia="Times New Roman" w:hAnsi="Arial" w:cs="Arial"/>
                <w:i/>
                <w:color w:val="000000"/>
                <w:sz w:val="16"/>
                <w:szCs w:val="16"/>
                <w:lang w:val="en-ID" w:eastAsia="en-ID"/>
              </w:rPr>
              <w:t>Consistency</w:t>
            </w:r>
          </w:p>
        </w:tc>
        <w:tc>
          <w:tcPr>
            <w:tcW w:w="426" w:type="dxa"/>
            <w:noWrap/>
            <w:vAlign w:val="center"/>
            <w:hideMark/>
          </w:tcPr>
          <w:p w14:paraId="312BC196"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10</w:t>
            </w:r>
          </w:p>
        </w:tc>
        <w:tc>
          <w:tcPr>
            <w:tcW w:w="1133" w:type="dxa"/>
            <w:vMerge w:val="restart"/>
            <w:noWrap/>
            <w:vAlign w:val="center"/>
            <w:hideMark/>
          </w:tcPr>
          <w:p w14:paraId="76AE6DA8"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1. Core value</w:t>
            </w:r>
          </w:p>
        </w:tc>
        <w:tc>
          <w:tcPr>
            <w:tcW w:w="1701" w:type="dxa"/>
            <w:gridSpan w:val="2"/>
            <w:vAlign w:val="center"/>
            <w:hideMark/>
          </w:tcPr>
          <w:p w14:paraId="1CB1C1E4"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A set of consistent values ​​that govern how companies do business</w:t>
            </w:r>
          </w:p>
        </w:tc>
        <w:tc>
          <w:tcPr>
            <w:tcW w:w="709" w:type="dxa"/>
            <w:gridSpan w:val="2"/>
            <w:noWrap/>
            <w:vAlign w:val="center"/>
            <w:hideMark/>
          </w:tcPr>
          <w:p w14:paraId="6A68050B" w14:textId="495D946C"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3,97</w:t>
            </w:r>
          </w:p>
        </w:tc>
        <w:tc>
          <w:tcPr>
            <w:tcW w:w="687" w:type="dxa"/>
            <w:gridSpan w:val="2"/>
            <w:noWrap/>
            <w:vAlign w:val="center"/>
            <w:hideMark/>
          </w:tcPr>
          <w:p w14:paraId="33966032" w14:textId="35A1DBA8"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79,3%</w:t>
            </w:r>
          </w:p>
        </w:tc>
        <w:tc>
          <w:tcPr>
            <w:tcW w:w="730" w:type="dxa"/>
            <w:gridSpan w:val="2"/>
            <w:vMerge w:val="restart"/>
            <w:noWrap/>
            <w:vAlign w:val="center"/>
            <w:hideMark/>
          </w:tcPr>
          <w:p w14:paraId="2AF538E7" w14:textId="2CD17A59"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w:t>
            </w:r>
            <w:r>
              <w:rPr>
                <w:rFonts w:ascii="Arial" w:eastAsia="Times New Roman" w:hAnsi="Arial" w:cs="Arial"/>
                <w:color w:val="000000"/>
                <w:sz w:val="16"/>
                <w:szCs w:val="16"/>
                <w:lang w:val="en-ID" w:eastAsia="en-ID"/>
              </w:rPr>
              <w:t>8,7</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1C94CE7C" w14:textId="73E8C2C1"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3E057CA5"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D1EDE0E"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443986F1"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6DFAACCE"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11</w:t>
            </w:r>
          </w:p>
        </w:tc>
        <w:tc>
          <w:tcPr>
            <w:tcW w:w="1133" w:type="dxa"/>
            <w:vMerge/>
            <w:vAlign w:val="center"/>
            <w:hideMark/>
          </w:tcPr>
          <w:p w14:paraId="44C45232"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3A922FA4"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Ignoring core values ​​will make difficult</w:t>
            </w:r>
          </w:p>
        </w:tc>
        <w:tc>
          <w:tcPr>
            <w:tcW w:w="709" w:type="dxa"/>
            <w:gridSpan w:val="2"/>
            <w:noWrap/>
            <w:vAlign w:val="center"/>
            <w:hideMark/>
          </w:tcPr>
          <w:p w14:paraId="153A7A80" w14:textId="04A8B85C"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3,92</w:t>
            </w:r>
          </w:p>
        </w:tc>
        <w:tc>
          <w:tcPr>
            <w:tcW w:w="687" w:type="dxa"/>
            <w:gridSpan w:val="2"/>
            <w:noWrap/>
            <w:vAlign w:val="center"/>
            <w:hideMark/>
          </w:tcPr>
          <w:p w14:paraId="7F7A44C2" w14:textId="18C0EA90"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78,4%</w:t>
            </w:r>
          </w:p>
        </w:tc>
        <w:tc>
          <w:tcPr>
            <w:tcW w:w="730" w:type="dxa"/>
            <w:gridSpan w:val="2"/>
            <w:vMerge/>
            <w:vAlign w:val="center"/>
            <w:hideMark/>
          </w:tcPr>
          <w:p w14:paraId="10ACB287"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4C4995D2"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5E38FE26"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738B9A3C"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4DA8D6E6"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61490CFF"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12</w:t>
            </w:r>
          </w:p>
        </w:tc>
        <w:tc>
          <w:tcPr>
            <w:tcW w:w="1133" w:type="dxa"/>
            <w:vMerge/>
            <w:vAlign w:val="center"/>
            <w:hideMark/>
          </w:tcPr>
          <w:p w14:paraId="4A846B80"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551CF7AC"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Code of ethics as guidance individual behavior</w:t>
            </w:r>
          </w:p>
        </w:tc>
        <w:tc>
          <w:tcPr>
            <w:tcW w:w="709" w:type="dxa"/>
            <w:gridSpan w:val="2"/>
            <w:noWrap/>
            <w:vAlign w:val="center"/>
            <w:hideMark/>
          </w:tcPr>
          <w:p w14:paraId="53566A15" w14:textId="57B562C2"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3,92</w:t>
            </w:r>
          </w:p>
        </w:tc>
        <w:tc>
          <w:tcPr>
            <w:tcW w:w="687" w:type="dxa"/>
            <w:gridSpan w:val="2"/>
            <w:noWrap/>
            <w:vAlign w:val="center"/>
            <w:hideMark/>
          </w:tcPr>
          <w:p w14:paraId="35309759" w14:textId="00E6AA9A"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78,4%</w:t>
            </w:r>
          </w:p>
        </w:tc>
        <w:tc>
          <w:tcPr>
            <w:tcW w:w="730" w:type="dxa"/>
            <w:gridSpan w:val="2"/>
            <w:vMerge/>
            <w:vAlign w:val="center"/>
            <w:hideMark/>
          </w:tcPr>
          <w:p w14:paraId="242B0481"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2158942B"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547253D1"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4B7AF16A"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468C41C7"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0DC45A12"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13</w:t>
            </w:r>
          </w:p>
        </w:tc>
        <w:tc>
          <w:tcPr>
            <w:tcW w:w="1133" w:type="dxa"/>
            <w:vMerge w:val="restart"/>
            <w:noWrap/>
            <w:vAlign w:val="center"/>
            <w:hideMark/>
          </w:tcPr>
          <w:p w14:paraId="40C011CC"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2. Agreement</w:t>
            </w:r>
          </w:p>
        </w:tc>
        <w:tc>
          <w:tcPr>
            <w:tcW w:w="1701" w:type="dxa"/>
            <w:gridSpan w:val="2"/>
            <w:vAlign w:val="center"/>
            <w:hideMark/>
          </w:tcPr>
          <w:p w14:paraId="23778DDC"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Easiness to reach win-win solution</w:t>
            </w:r>
          </w:p>
        </w:tc>
        <w:tc>
          <w:tcPr>
            <w:tcW w:w="709" w:type="dxa"/>
            <w:gridSpan w:val="2"/>
            <w:noWrap/>
            <w:vAlign w:val="center"/>
            <w:hideMark/>
          </w:tcPr>
          <w:p w14:paraId="3C8A0717" w14:textId="649A954D"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3,86</w:t>
            </w:r>
          </w:p>
        </w:tc>
        <w:tc>
          <w:tcPr>
            <w:tcW w:w="687" w:type="dxa"/>
            <w:gridSpan w:val="2"/>
            <w:noWrap/>
            <w:vAlign w:val="center"/>
            <w:hideMark/>
          </w:tcPr>
          <w:p w14:paraId="163ED2DA" w14:textId="1A4FC7EC"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77,2%</w:t>
            </w:r>
          </w:p>
        </w:tc>
        <w:tc>
          <w:tcPr>
            <w:tcW w:w="730" w:type="dxa"/>
            <w:gridSpan w:val="2"/>
            <w:vMerge w:val="restart"/>
            <w:noWrap/>
            <w:vAlign w:val="center"/>
            <w:hideMark/>
          </w:tcPr>
          <w:p w14:paraId="032BB257" w14:textId="6496A296"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w:t>
            </w:r>
            <w:r>
              <w:rPr>
                <w:rFonts w:ascii="Arial" w:eastAsia="Times New Roman" w:hAnsi="Arial" w:cs="Arial"/>
                <w:color w:val="000000"/>
                <w:sz w:val="16"/>
                <w:szCs w:val="16"/>
                <w:lang w:val="en-ID" w:eastAsia="en-ID"/>
              </w:rPr>
              <w:t>8,9</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3E656F79" w14:textId="0D1F4EB3"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6077C1DF"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4106681F"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2DD53605"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67861F9A"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14</w:t>
            </w:r>
          </w:p>
        </w:tc>
        <w:tc>
          <w:tcPr>
            <w:tcW w:w="1133" w:type="dxa"/>
            <w:vMerge/>
            <w:vAlign w:val="center"/>
            <w:hideMark/>
          </w:tcPr>
          <w:p w14:paraId="1F774338"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3D5A80E1"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Clear agreement about the right way and the wrong way to do it things</w:t>
            </w:r>
          </w:p>
        </w:tc>
        <w:tc>
          <w:tcPr>
            <w:tcW w:w="709" w:type="dxa"/>
            <w:gridSpan w:val="2"/>
            <w:noWrap/>
            <w:vAlign w:val="center"/>
            <w:hideMark/>
          </w:tcPr>
          <w:p w14:paraId="540F00CB" w14:textId="1A82CBBD"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4,03</w:t>
            </w:r>
          </w:p>
        </w:tc>
        <w:tc>
          <w:tcPr>
            <w:tcW w:w="687" w:type="dxa"/>
            <w:gridSpan w:val="2"/>
            <w:noWrap/>
            <w:vAlign w:val="center"/>
            <w:hideMark/>
          </w:tcPr>
          <w:p w14:paraId="5E9E4968" w14:textId="28BA2188"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80,7%</w:t>
            </w:r>
          </w:p>
        </w:tc>
        <w:tc>
          <w:tcPr>
            <w:tcW w:w="730" w:type="dxa"/>
            <w:gridSpan w:val="2"/>
            <w:vMerge/>
            <w:vAlign w:val="center"/>
            <w:hideMark/>
          </w:tcPr>
          <w:p w14:paraId="7972F691"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4A6A0612"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2A740151"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6D555FFA"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7F4FDD19"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35E1FBD9"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15</w:t>
            </w:r>
          </w:p>
        </w:tc>
        <w:tc>
          <w:tcPr>
            <w:tcW w:w="1133" w:type="dxa"/>
            <w:vMerge/>
            <w:vAlign w:val="center"/>
            <w:hideMark/>
          </w:tcPr>
          <w:p w14:paraId="39877FBC"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1E3C2937"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Easiness to reach consensus</w:t>
            </w:r>
          </w:p>
        </w:tc>
        <w:tc>
          <w:tcPr>
            <w:tcW w:w="709" w:type="dxa"/>
            <w:gridSpan w:val="2"/>
            <w:noWrap/>
            <w:vAlign w:val="center"/>
            <w:hideMark/>
          </w:tcPr>
          <w:p w14:paraId="0505D543" w14:textId="26CECFA1"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3,94</w:t>
            </w:r>
          </w:p>
        </w:tc>
        <w:tc>
          <w:tcPr>
            <w:tcW w:w="687" w:type="dxa"/>
            <w:gridSpan w:val="2"/>
            <w:noWrap/>
            <w:vAlign w:val="center"/>
            <w:hideMark/>
          </w:tcPr>
          <w:p w14:paraId="4BD31A3F" w14:textId="6730EFB8"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78,7%</w:t>
            </w:r>
          </w:p>
        </w:tc>
        <w:tc>
          <w:tcPr>
            <w:tcW w:w="730" w:type="dxa"/>
            <w:gridSpan w:val="2"/>
            <w:vMerge/>
            <w:vAlign w:val="center"/>
            <w:hideMark/>
          </w:tcPr>
          <w:p w14:paraId="7CA2B17C"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087FD0A5"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3C4B9B23"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3F633CD1"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5D210733"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571E113C"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16</w:t>
            </w:r>
          </w:p>
        </w:tc>
        <w:tc>
          <w:tcPr>
            <w:tcW w:w="1133" w:type="dxa"/>
            <w:vMerge w:val="restart"/>
            <w:noWrap/>
            <w:vAlign w:val="center"/>
            <w:hideMark/>
          </w:tcPr>
          <w:p w14:paraId="3787FF3E"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3. Coordination and integration</w:t>
            </w:r>
          </w:p>
        </w:tc>
        <w:tc>
          <w:tcPr>
            <w:tcW w:w="1701" w:type="dxa"/>
            <w:gridSpan w:val="2"/>
            <w:vAlign w:val="center"/>
            <w:hideMark/>
          </w:tcPr>
          <w:p w14:paraId="7757BC32" w14:textId="3B798A9E"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Easiness to coordinate</w:t>
            </w:r>
            <w:r>
              <w:rPr>
                <w:rFonts w:ascii="Arial" w:eastAsia="Times New Roman" w:hAnsi="Arial" w:cs="Arial"/>
                <w:i/>
                <w:iCs/>
                <w:color w:val="000000"/>
                <w:sz w:val="16"/>
                <w:szCs w:val="16"/>
                <w:lang w:val="en-ID" w:eastAsia="en-ID"/>
              </w:rPr>
              <w:t xml:space="preserve"> </w:t>
            </w:r>
            <w:r w:rsidRPr="009D5870">
              <w:rPr>
                <w:rFonts w:ascii="Arial" w:eastAsia="Times New Roman" w:hAnsi="Arial" w:cs="Arial"/>
                <w:i/>
                <w:iCs/>
                <w:color w:val="000000"/>
                <w:sz w:val="16"/>
                <w:szCs w:val="16"/>
                <w:lang w:val="en-ID" w:eastAsia="en-ID"/>
              </w:rPr>
              <w:t>with other parts of the organization</w:t>
            </w:r>
          </w:p>
        </w:tc>
        <w:tc>
          <w:tcPr>
            <w:tcW w:w="709" w:type="dxa"/>
            <w:gridSpan w:val="2"/>
            <w:noWrap/>
            <w:vAlign w:val="center"/>
            <w:hideMark/>
          </w:tcPr>
          <w:p w14:paraId="7BDBBFB9" w14:textId="67000F4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3,99</w:t>
            </w:r>
          </w:p>
        </w:tc>
        <w:tc>
          <w:tcPr>
            <w:tcW w:w="687" w:type="dxa"/>
            <w:gridSpan w:val="2"/>
            <w:noWrap/>
            <w:vAlign w:val="center"/>
            <w:hideMark/>
          </w:tcPr>
          <w:p w14:paraId="38571C43" w14:textId="75923B19"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79,8%</w:t>
            </w:r>
          </w:p>
        </w:tc>
        <w:tc>
          <w:tcPr>
            <w:tcW w:w="730" w:type="dxa"/>
            <w:gridSpan w:val="2"/>
            <w:vMerge w:val="restart"/>
            <w:noWrap/>
            <w:vAlign w:val="center"/>
            <w:hideMark/>
          </w:tcPr>
          <w:p w14:paraId="00E3FA27" w14:textId="45CA2795"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79</w:t>
            </w:r>
            <w:r>
              <w:rPr>
                <w:rFonts w:ascii="Arial" w:eastAsia="Times New Roman" w:hAnsi="Arial" w:cs="Arial"/>
                <w:color w:val="000000"/>
                <w:sz w:val="16"/>
                <w:szCs w:val="16"/>
                <w:lang w:val="en-ID" w:eastAsia="en-ID"/>
              </w:rPr>
              <w:t>,4</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45006C68" w14:textId="74270AB9"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3450F377"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3B8B6C5A"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6EC87BFA"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1C492A5F"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17</w:t>
            </w:r>
          </w:p>
        </w:tc>
        <w:tc>
          <w:tcPr>
            <w:tcW w:w="1133" w:type="dxa"/>
            <w:vMerge/>
            <w:vAlign w:val="center"/>
            <w:hideMark/>
          </w:tcPr>
          <w:p w14:paraId="3DEB3E6D"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04C6B31E"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Doing business that is very consistent and predictable</w:t>
            </w:r>
          </w:p>
        </w:tc>
        <w:tc>
          <w:tcPr>
            <w:tcW w:w="709" w:type="dxa"/>
            <w:gridSpan w:val="2"/>
            <w:noWrap/>
            <w:vAlign w:val="center"/>
            <w:hideMark/>
          </w:tcPr>
          <w:p w14:paraId="55D23F5E" w14:textId="1E4A1CEF"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3,93</w:t>
            </w:r>
          </w:p>
        </w:tc>
        <w:tc>
          <w:tcPr>
            <w:tcW w:w="687" w:type="dxa"/>
            <w:gridSpan w:val="2"/>
            <w:noWrap/>
            <w:vAlign w:val="center"/>
            <w:hideMark/>
          </w:tcPr>
          <w:p w14:paraId="7DD5DF33" w14:textId="32B92860"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78,5%</w:t>
            </w:r>
          </w:p>
        </w:tc>
        <w:tc>
          <w:tcPr>
            <w:tcW w:w="730" w:type="dxa"/>
            <w:gridSpan w:val="2"/>
            <w:vMerge/>
            <w:vAlign w:val="center"/>
            <w:hideMark/>
          </w:tcPr>
          <w:p w14:paraId="10E09081"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12146AC6"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3374E174"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098E54A"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24A0FF2F"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4F6A637F"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18</w:t>
            </w:r>
          </w:p>
        </w:tc>
        <w:tc>
          <w:tcPr>
            <w:tcW w:w="1133" w:type="dxa"/>
            <w:vMerge/>
            <w:vAlign w:val="center"/>
            <w:hideMark/>
          </w:tcPr>
          <w:p w14:paraId="3F77EC88"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76B9FEBC"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People from various parts of the organization have the same perspective</w:t>
            </w:r>
          </w:p>
        </w:tc>
        <w:tc>
          <w:tcPr>
            <w:tcW w:w="709" w:type="dxa"/>
            <w:gridSpan w:val="2"/>
            <w:noWrap/>
            <w:vAlign w:val="center"/>
            <w:hideMark/>
          </w:tcPr>
          <w:p w14:paraId="586E70A0" w14:textId="1C44C150"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4,00</w:t>
            </w:r>
          </w:p>
        </w:tc>
        <w:tc>
          <w:tcPr>
            <w:tcW w:w="687" w:type="dxa"/>
            <w:gridSpan w:val="2"/>
            <w:noWrap/>
            <w:vAlign w:val="center"/>
            <w:hideMark/>
          </w:tcPr>
          <w:p w14:paraId="1FE38D8F" w14:textId="5D9E097C"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16"/>
                <w:szCs w:val="16"/>
                <w:lang w:val="en-ID" w:eastAsia="en-ID"/>
              </w:rPr>
            </w:pPr>
            <w:r w:rsidRPr="0010037D">
              <w:rPr>
                <w:rFonts w:ascii="Arial" w:hAnsi="Arial" w:cs="Arial"/>
                <w:b/>
                <w:color w:val="000000"/>
                <w:sz w:val="16"/>
                <w:szCs w:val="16"/>
              </w:rPr>
              <w:t>80,0%</w:t>
            </w:r>
          </w:p>
        </w:tc>
        <w:tc>
          <w:tcPr>
            <w:tcW w:w="730" w:type="dxa"/>
            <w:gridSpan w:val="2"/>
            <w:vMerge/>
            <w:vAlign w:val="center"/>
            <w:hideMark/>
          </w:tcPr>
          <w:p w14:paraId="77BA5BD8"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436276D0"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69028746"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5F9FB74"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restart"/>
            <w:noWrap/>
            <w:vAlign w:val="center"/>
            <w:hideMark/>
          </w:tcPr>
          <w:p w14:paraId="02306297" w14:textId="77777777" w:rsidR="0010037D" w:rsidRPr="00DA45EF"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6"/>
                <w:szCs w:val="16"/>
                <w:lang w:val="en-ID" w:eastAsia="en-ID"/>
              </w:rPr>
            </w:pPr>
            <w:r w:rsidRPr="00DA45EF">
              <w:rPr>
                <w:rFonts w:ascii="Arial" w:eastAsia="Times New Roman" w:hAnsi="Arial" w:cs="Arial"/>
                <w:i/>
                <w:color w:val="000000"/>
                <w:sz w:val="16"/>
                <w:szCs w:val="16"/>
                <w:lang w:val="en-ID" w:eastAsia="en-ID"/>
              </w:rPr>
              <w:t>Involvement</w:t>
            </w:r>
          </w:p>
        </w:tc>
        <w:tc>
          <w:tcPr>
            <w:tcW w:w="426" w:type="dxa"/>
            <w:noWrap/>
            <w:vAlign w:val="center"/>
            <w:hideMark/>
          </w:tcPr>
          <w:p w14:paraId="1542FF58"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19</w:t>
            </w:r>
          </w:p>
        </w:tc>
        <w:tc>
          <w:tcPr>
            <w:tcW w:w="1133" w:type="dxa"/>
            <w:vMerge w:val="restart"/>
            <w:noWrap/>
            <w:vAlign w:val="center"/>
            <w:hideMark/>
          </w:tcPr>
          <w:p w14:paraId="464A8732"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1. Empowerment</w:t>
            </w:r>
          </w:p>
        </w:tc>
        <w:tc>
          <w:tcPr>
            <w:tcW w:w="1701" w:type="dxa"/>
            <w:gridSpan w:val="2"/>
            <w:vAlign w:val="center"/>
            <w:hideMark/>
          </w:tcPr>
          <w:p w14:paraId="34316ACC"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Information is shared widely so that can obtain compilation information as needed</w:t>
            </w:r>
          </w:p>
        </w:tc>
        <w:tc>
          <w:tcPr>
            <w:tcW w:w="709" w:type="dxa"/>
            <w:gridSpan w:val="2"/>
            <w:noWrap/>
            <w:vAlign w:val="center"/>
            <w:hideMark/>
          </w:tcPr>
          <w:p w14:paraId="66DAE195" w14:textId="14B8CE4A"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3,89</w:t>
            </w:r>
          </w:p>
        </w:tc>
        <w:tc>
          <w:tcPr>
            <w:tcW w:w="687" w:type="dxa"/>
            <w:gridSpan w:val="2"/>
            <w:noWrap/>
            <w:vAlign w:val="center"/>
            <w:hideMark/>
          </w:tcPr>
          <w:p w14:paraId="760D0A49" w14:textId="0B9B6564"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77,8%</w:t>
            </w:r>
          </w:p>
        </w:tc>
        <w:tc>
          <w:tcPr>
            <w:tcW w:w="730" w:type="dxa"/>
            <w:gridSpan w:val="2"/>
            <w:vMerge w:val="restart"/>
            <w:noWrap/>
            <w:vAlign w:val="center"/>
            <w:hideMark/>
          </w:tcPr>
          <w:p w14:paraId="6D5087B4" w14:textId="52BDCFAF"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78</w:t>
            </w:r>
            <w:r>
              <w:rPr>
                <w:rFonts w:ascii="Arial" w:eastAsia="Times New Roman" w:hAnsi="Arial" w:cs="Arial"/>
                <w:color w:val="000000"/>
                <w:sz w:val="16"/>
                <w:szCs w:val="16"/>
                <w:lang w:val="en-ID" w:eastAsia="en-ID"/>
              </w:rPr>
              <w:t>,3</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457307E4" w14:textId="7B1D3584"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41209849"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10C7348"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75AF4561"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60058B3A"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20</w:t>
            </w:r>
          </w:p>
        </w:tc>
        <w:tc>
          <w:tcPr>
            <w:tcW w:w="1133" w:type="dxa"/>
            <w:vMerge/>
            <w:vAlign w:val="center"/>
            <w:hideMark/>
          </w:tcPr>
          <w:p w14:paraId="4FBB2CFA"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5AB944CA"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Most employees are very involved in their work.</w:t>
            </w:r>
          </w:p>
        </w:tc>
        <w:tc>
          <w:tcPr>
            <w:tcW w:w="709" w:type="dxa"/>
            <w:gridSpan w:val="2"/>
            <w:noWrap/>
            <w:vAlign w:val="center"/>
            <w:hideMark/>
          </w:tcPr>
          <w:p w14:paraId="1090EEA6" w14:textId="20163153"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3,91</w:t>
            </w:r>
          </w:p>
        </w:tc>
        <w:tc>
          <w:tcPr>
            <w:tcW w:w="687" w:type="dxa"/>
            <w:gridSpan w:val="2"/>
            <w:noWrap/>
            <w:vAlign w:val="center"/>
            <w:hideMark/>
          </w:tcPr>
          <w:p w14:paraId="2320140C" w14:textId="400164F1"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78,3%</w:t>
            </w:r>
          </w:p>
        </w:tc>
        <w:tc>
          <w:tcPr>
            <w:tcW w:w="730" w:type="dxa"/>
            <w:gridSpan w:val="2"/>
            <w:vMerge/>
            <w:vAlign w:val="center"/>
            <w:hideMark/>
          </w:tcPr>
          <w:p w14:paraId="20ADDD9D"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491B8DED"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3AC9884B"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A7F0489" w14:textId="77777777" w:rsidR="0010037D" w:rsidRPr="009D5870" w:rsidRDefault="0010037D" w:rsidP="0010037D">
            <w:pPr>
              <w:spacing w:before="34" w:after="34"/>
              <w:rPr>
                <w:rFonts w:ascii="Arial" w:eastAsia="Times New Roman" w:hAnsi="Arial" w:cs="Arial"/>
                <w:color w:val="000000"/>
                <w:sz w:val="16"/>
                <w:szCs w:val="16"/>
                <w:lang w:val="en-ID" w:eastAsia="en-ID"/>
              </w:rPr>
            </w:pPr>
          </w:p>
        </w:tc>
        <w:tc>
          <w:tcPr>
            <w:tcW w:w="851" w:type="dxa"/>
            <w:vMerge/>
            <w:vAlign w:val="center"/>
            <w:hideMark/>
          </w:tcPr>
          <w:p w14:paraId="15DDB159"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74E951EF"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21</w:t>
            </w:r>
          </w:p>
        </w:tc>
        <w:tc>
          <w:tcPr>
            <w:tcW w:w="1133" w:type="dxa"/>
            <w:vMerge/>
            <w:vAlign w:val="center"/>
            <w:hideMark/>
          </w:tcPr>
          <w:p w14:paraId="35F93D47"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35B0A595" w14:textId="4A204873"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Everyone believes they have a positive impact on the organization</w:t>
            </w:r>
          </w:p>
        </w:tc>
        <w:tc>
          <w:tcPr>
            <w:tcW w:w="709" w:type="dxa"/>
            <w:gridSpan w:val="2"/>
            <w:noWrap/>
            <w:vAlign w:val="center"/>
            <w:hideMark/>
          </w:tcPr>
          <w:p w14:paraId="54CD2855" w14:textId="0E6F0C0E"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3,94</w:t>
            </w:r>
          </w:p>
        </w:tc>
        <w:tc>
          <w:tcPr>
            <w:tcW w:w="687" w:type="dxa"/>
            <w:gridSpan w:val="2"/>
            <w:noWrap/>
            <w:vAlign w:val="center"/>
            <w:hideMark/>
          </w:tcPr>
          <w:p w14:paraId="5D913199" w14:textId="24418F97"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78,9%</w:t>
            </w:r>
          </w:p>
        </w:tc>
        <w:tc>
          <w:tcPr>
            <w:tcW w:w="730" w:type="dxa"/>
            <w:gridSpan w:val="2"/>
            <w:vMerge/>
            <w:vAlign w:val="center"/>
            <w:hideMark/>
          </w:tcPr>
          <w:p w14:paraId="2628A9ED"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010BBFCB"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693FBE25"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607E6BE7"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6CFE6D3C"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77B17B59"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22</w:t>
            </w:r>
          </w:p>
        </w:tc>
        <w:tc>
          <w:tcPr>
            <w:tcW w:w="1133" w:type="dxa"/>
            <w:vMerge w:val="restart"/>
            <w:noWrap/>
            <w:vAlign w:val="center"/>
            <w:hideMark/>
          </w:tcPr>
          <w:p w14:paraId="6ED5FC8A"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2. Team orientation</w:t>
            </w:r>
          </w:p>
        </w:tc>
        <w:tc>
          <w:tcPr>
            <w:tcW w:w="1701" w:type="dxa"/>
            <w:gridSpan w:val="2"/>
            <w:noWrap/>
            <w:vAlign w:val="center"/>
            <w:hideMark/>
          </w:tcPr>
          <w:p w14:paraId="22463A0A"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212121"/>
                <w:sz w:val="16"/>
                <w:szCs w:val="16"/>
                <w:lang w:val="en-ID" w:eastAsia="en-ID"/>
              </w:rPr>
            </w:pPr>
            <w:r w:rsidRPr="009D5870">
              <w:rPr>
                <w:rFonts w:ascii="Arial" w:eastAsia="Times New Roman" w:hAnsi="Arial" w:cs="Arial"/>
                <w:i/>
                <w:iCs/>
                <w:color w:val="212121"/>
                <w:sz w:val="16"/>
                <w:szCs w:val="16"/>
                <w:lang w:val="en-ID" w:eastAsia="en-ID"/>
              </w:rPr>
              <w:t>Work as of a team</w:t>
            </w:r>
          </w:p>
        </w:tc>
        <w:tc>
          <w:tcPr>
            <w:tcW w:w="709" w:type="dxa"/>
            <w:gridSpan w:val="2"/>
            <w:noWrap/>
            <w:vAlign w:val="center"/>
            <w:hideMark/>
          </w:tcPr>
          <w:p w14:paraId="7B2D4781" w14:textId="552E32D3"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3,97</w:t>
            </w:r>
          </w:p>
        </w:tc>
        <w:tc>
          <w:tcPr>
            <w:tcW w:w="687" w:type="dxa"/>
            <w:gridSpan w:val="2"/>
            <w:noWrap/>
            <w:vAlign w:val="center"/>
            <w:hideMark/>
          </w:tcPr>
          <w:p w14:paraId="131D10B5" w14:textId="453C907F"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79,3%</w:t>
            </w:r>
          </w:p>
        </w:tc>
        <w:tc>
          <w:tcPr>
            <w:tcW w:w="730" w:type="dxa"/>
            <w:gridSpan w:val="2"/>
            <w:vMerge w:val="restart"/>
            <w:noWrap/>
            <w:vAlign w:val="center"/>
            <w:hideMark/>
          </w:tcPr>
          <w:p w14:paraId="5D16B882" w14:textId="4E09AD0B"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79</w:t>
            </w:r>
            <w:r>
              <w:rPr>
                <w:rFonts w:ascii="Arial" w:eastAsia="Times New Roman" w:hAnsi="Arial" w:cs="Arial"/>
                <w:color w:val="000000"/>
                <w:sz w:val="16"/>
                <w:szCs w:val="16"/>
                <w:lang w:val="en-ID" w:eastAsia="en-ID"/>
              </w:rPr>
              <w:t>,0</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4BB13B60" w14:textId="44C6E599"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454EA90F"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4D6E7D56"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22CB3BAA"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69BCA00D"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23</w:t>
            </w:r>
          </w:p>
        </w:tc>
        <w:tc>
          <w:tcPr>
            <w:tcW w:w="1133" w:type="dxa"/>
            <w:vMerge/>
            <w:vAlign w:val="center"/>
            <w:hideMark/>
          </w:tcPr>
          <w:p w14:paraId="045514E1"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4F0E9C68" w14:textId="372D3B34"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212121"/>
                <w:sz w:val="16"/>
                <w:szCs w:val="16"/>
                <w:lang w:val="en-ID" w:eastAsia="en-ID"/>
              </w:rPr>
            </w:pPr>
            <w:r w:rsidRPr="009D5870">
              <w:rPr>
                <w:rFonts w:ascii="Arial" w:eastAsia="Times New Roman" w:hAnsi="Arial" w:cs="Arial"/>
                <w:i/>
                <w:iCs/>
                <w:color w:val="212121"/>
                <w:sz w:val="16"/>
                <w:szCs w:val="16"/>
                <w:lang w:val="en-ID" w:eastAsia="en-ID"/>
              </w:rPr>
              <w:t>Teamwork is used to get work done, rather than hierarchy</w:t>
            </w:r>
          </w:p>
        </w:tc>
        <w:tc>
          <w:tcPr>
            <w:tcW w:w="709" w:type="dxa"/>
            <w:gridSpan w:val="2"/>
            <w:noWrap/>
            <w:vAlign w:val="center"/>
            <w:hideMark/>
          </w:tcPr>
          <w:p w14:paraId="7E93231C" w14:textId="4681DB5F"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3,95</w:t>
            </w:r>
          </w:p>
        </w:tc>
        <w:tc>
          <w:tcPr>
            <w:tcW w:w="687" w:type="dxa"/>
            <w:gridSpan w:val="2"/>
            <w:noWrap/>
            <w:vAlign w:val="center"/>
            <w:hideMark/>
          </w:tcPr>
          <w:p w14:paraId="6DB6E780" w14:textId="36BC0D75"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79,0%</w:t>
            </w:r>
          </w:p>
        </w:tc>
        <w:tc>
          <w:tcPr>
            <w:tcW w:w="730" w:type="dxa"/>
            <w:gridSpan w:val="2"/>
            <w:vMerge/>
            <w:vAlign w:val="center"/>
            <w:hideMark/>
          </w:tcPr>
          <w:p w14:paraId="1CDBFCEF"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3E8311CD"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56766FD3"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75B87824"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40E5F929"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51946BF1"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24</w:t>
            </w:r>
          </w:p>
        </w:tc>
        <w:tc>
          <w:tcPr>
            <w:tcW w:w="1133" w:type="dxa"/>
            <w:vMerge/>
            <w:vAlign w:val="center"/>
            <w:hideMark/>
          </w:tcPr>
          <w:p w14:paraId="45FDD26B"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noWrap/>
            <w:vAlign w:val="center"/>
            <w:hideMark/>
          </w:tcPr>
          <w:p w14:paraId="357E32DB"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212121"/>
                <w:sz w:val="16"/>
                <w:szCs w:val="16"/>
                <w:lang w:val="en-ID" w:eastAsia="en-ID"/>
              </w:rPr>
            </w:pPr>
            <w:r w:rsidRPr="009D5870">
              <w:rPr>
                <w:rFonts w:ascii="Arial" w:eastAsia="Times New Roman" w:hAnsi="Arial" w:cs="Arial"/>
                <w:i/>
                <w:iCs/>
                <w:color w:val="212121"/>
                <w:sz w:val="16"/>
                <w:szCs w:val="16"/>
                <w:lang w:val="en-ID" w:eastAsia="en-ID"/>
              </w:rPr>
              <w:t>Relationship between individual work and goals of the organization</w:t>
            </w:r>
          </w:p>
        </w:tc>
        <w:tc>
          <w:tcPr>
            <w:tcW w:w="709" w:type="dxa"/>
            <w:gridSpan w:val="2"/>
            <w:noWrap/>
            <w:vAlign w:val="center"/>
            <w:hideMark/>
          </w:tcPr>
          <w:p w14:paraId="4571C92F" w14:textId="7EC9B1C9"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3,93</w:t>
            </w:r>
          </w:p>
        </w:tc>
        <w:tc>
          <w:tcPr>
            <w:tcW w:w="687" w:type="dxa"/>
            <w:gridSpan w:val="2"/>
            <w:noWrap/>
            <w:vAlign w:val="center"/>
            <w:hideMark/>
          </w:tcPr>
          <w:p w14:paraId="393FF0CF" w14:textId="79C3B294"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78,6%</w:t>
            </w:r>
          </w:p>
        </w:tc>
        <w:tc>
          <w:tcPr>
            <w:tcW w:w="730" w:type="dxa"/>
            <w:gridSpan w:val="2"/>
            <w:vMerge/>
            <w:vAlign w:val="center"/>
            <w:hideMark/>
          </w:tcPr>
          <w:p w14:paraId="6505FBC8"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3199058B"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30A72ED7"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8ACD2B0"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391B6608"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6B260E4E"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25</w:t>
            </w:r>
          </w:p>
        </w:tc>
        <w:tc>
          <w:tcPr>
            <w:tcW w:w="1133" w:type="dxa"/>
            <w:vMerge w:val="restart"/>
            <w:noWrap/>
            <w:vAlign w:val="center"/>
            <w:hideMark/>
          </w:tcPr>
          <w:p w14:paraId="2DFFB887"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3. Capability development</w:t>
            </w:r>
          </w:p>
        </w:tc>
        <w:tc>
          <w:tcPr>
            <w:tcW w:w="1701" w:type="dxa"/>
            <w:gridSpan w:val="2"/>
            <w:noWrap/>
            <w:vAlign w:val="center"/>
            <w:hideMark/>
          </w:tcPr>
          <w:p w14:paraId="4656E5FD"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212121"/>
                <w:sz w:val="16"/>
                <w:szCs w:val="16"/>
                <w:lang w:val="en-ID" w:eastAsia="en-ID"/>
              </w:rPr>
            </w:pPr>
            <w:r w:rsidRPr="009D5870">
              <w:rPr>
                <w:rFonts w:ascii="Arial" w:eastAsia="Times New Roman" w:hAnsi="Arial" w:cs="Arial"/>
                <w:i/>
                <w:iCs/>
                <w:color w:val="212121"/>
                <w:sz w:val="16"/>
                <w:szCs w:val="16"/>
                <w:lang w:val="en-ID" w:eastAsia="en-ID"/>
              </w:rPr>
              <w:t>Continuously in improving individual skills</w:t>
            </w:r>
          </w:p>
        </w:tc>
        <w:tc>
          <w:tcPr>
            <w:tcW w:w="709" w:type="dxa"/>
            <w:gridSpan w:val="2"/>
            <w:noWrap/>
            <w:vAlign w:val="center"/>
            <w:hideMark/>
          </w:tcPr>
          <w:p w14:paraId="0EC1F7AD" w14:textId="1AB669E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3,89</w:t>
            </w:r>
          </w:p>
        </w:tc>
        <w:tc>
          <w:tcPr>
            <w:tcW w:w="687" w:type="dxa"/>
            <w:gridSpan w:val="2"/>
            <w:noWrap/>
            <w:vAlign w:val="center"/>
            <w:hideMark/>
          </w:tcPr>
          <w:p w14:paraId="42475661" w14:textId="106AD16E"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77,8%</w:t>
            </w:r>
          </w:p>
        </w:tc>
        <w:tc>
          <w:tcPr>
            <w:tcW w:w="730" w:type="dxa"/>
            <w:gridSpan w:val="2"/>
            <w:vMerge w:val="restart"/>
            <w:noWrap/>
            <w:vAlign w:val="center"/>
            <w:hideMark/>
          </w:tcPr>
          <w:p w14:paraId="45C9995C" w14:textId="13AE1AA4"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78</w:t>
            </w:r>
            <w:r>
              <w:rPr>
                <w:rFonts w:ascii="Arial" w:eastAsia="Times New Roman" w:hAnsi="Arial" w:cs="Arial"/>
                <w:color w:val="000000"/>
                <w:sz w:val="16"/>
                <w:szCs w:val="16"/>
                <w:lang w:val="en-ID" w:eastAsia="en-ID"/>
              </w:rPr>
              <w:t>,2</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620D3B42" w14:textId="1429B71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370DF88A"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8BCBC1C"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1B893506"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79C3D927"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26</w:t>
            </w:r>
          </w:p>
        </w:tc>
        <w:tc>
          <w:tcPr>
            <w:tcW w:w="1133" w:type="dxa"/>
            <w:vMerge/>
            <w:vAlign w:val="center"/>
            <w:hideMark/>
          </w:tcPr>
          <w:p w14:paraId="696EB34A"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noWrap/>
            <w:vAlign w:val="center"/>
            <w:hideMark/>
          </w:tcPr>
          <w:p w14:paraId="56E0FD1E"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212121"/>
                <w:sz w:val="16"/>
                <w:szCs w:val="16"/>
                <w:lang w:val="en-ID" w:eastAsia="en-ID"/>
              </w:rPr>
            </w:pPr>
            <w:r w:rsidRPr="009D5870">
              <w:rPr>
                <w:rFonts w:ascii="Arial" w:eastAsia="Times New Roman" w:hAnsi="Arial" w:cs="Arial"/>
                <w:i/>
                <w:iCs/>
                <w:color w:val="212121"/>
                <w:sz w:val="16"/>
                <w:szCs w:val="16"/>
                <w:lang w:val="en-ID" w:eastAsia="en-ID"/>
              </w:rPr>
              <w:t>Individual ability is an important source of competitive advantage</w:t>
            </w:r>
          </w:p>
        </w:tc>
        <w:tc>
          <w:tcPr>
            <w:tcW w:w="709" w:type="dxa"/>
            <w:gridSpan w:val="2"/>
            <w:noWrap/>
            <w:vAlign w:val="center"/>
            <w:hideMark/>
          </w:tcPr>
          <w:p w14:paraId="105B3C92" w14:textId="59072A6D"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3,90</w:t>
            </w:r>
          </w:p>
        </w:tc>
        <w:tc>
          <w:tcPr>
            <w:tcW w:w="687" w:type="dxa"/>
            <w:gridSpan w:val="2"/>
            <w:noWrap/>
            <w:vAlign w:val="center"/>
            <w:hideMark/>
          </w:tcPr>
          <w:p w14:paraId="172F6A42" w14:textId="7B01CDA8"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77,9%</w:t>
            </w:r>
          </w:p>
        </w:tc>
        <w:tc>
          <w:tcPr>
            <w:tcW w:w="730" w:type="dxa"/>
            <w:gridSpan w:val="2"/>
            <w:vMerge/>
            <w:vAlign w:val="center"/>
            <w:hideMark/>
          </w:tcPr>
          <w:p w14:paraId="110C28D1"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1A868E4E"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63B444BA"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E04946F"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00BF390D"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42FC4937"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27</w:t>
            </w:r>
          </w:p>
        </w:tc>
        <w:tc>
          <w:tcPr>
            <w:tcW w:w="1133" w:type="dxa"/>
            <w:vMerge/>
            <w:vAlign w:val="center"/>
            <w:hideMark/>
          </w:tcPr>
          <w:p w14:paraId="6391A43D"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noWrap/>
            <w:vAlign w:val="center"/>
            <w:hideMark/>
          </w:tcPr>
          <w:p w14:paraId="6556949F"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212121"/>
                <w:sz w:val="16"/>
                <w:szCs w:val="16"/>
                <w:lang w:val="en-ID" w:eastAsia="en-ID"/>
              </w:rPr>
            </w:pPr>
            <w:r w:rsidRPr="009D5870">
              <w:rPr>
                <w:rFonts w:ascii="Arial" w:eastAsia="Times New Roman" w:hAnsi="Arial" w:cs="Arial"/>
                <w:i/>
                <w:iCs/>
                <w:color w:val="212121"/>
                <w:sz w:val="16"/>
                <w:szCs w:val="16"/>
                <w:lang w:val="en-ID" w:eastAsia="en-ID"/>
              </w:rPr>
              <w:t>Individual have the skills needed to do the job</w:t>
            </w:r>
          </w:p>
        </w:tc>
        <w:tc>
          <w:tcPr>
            <w:tcW w:w="709" w:type="dxa"/>
            <w:gridSpan w:val="2"/>
            <w:noWrap/>
            <w:vAlign w:val="center"/>
            <w:hideMark/>
          </w:tcPr>
          <w:p w14:paraId="45907725" w14:textId="02F383E0"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3,94</w:t>
            </w:r>
          </w:p>
        </w:tc>
        <w:tc>
          <w:tcPr>
            <w:tcW w:w="687" w:type="dxa"/>
            <w:gridSpan w:val="2"/>
            <w:noWrap/>
            <w:vAlign w:val="center"/>
            <w:hideMark/>
          </w:tcPr>
          <w:p w14:paraId="5237A90C" w14:textId="7B5D0075"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78,7%</w:t>
            </w:r>
          </w:p>
        </w:tc>
        <w:tc>
          <w:tcPr>
            <w:tcW w:w="730" w:type="dxa"/>
            <w:gridSpan w:val="2"/>
            <w:vMerge/>
            <w:vAlign w:val="center"/>
            <w:hideMark/>
          </w:tcPr>
          <w:p w14:paraId="3C5D0CB3"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58BCF29D"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6B38FE14"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5BD8FA8"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restart"/>
            <w:noWrap/>
            <w:vAlign w:val="center"/>
            <w:hideMark/>
          </w:tcPr>
          <w:p w14:paraId="243CCBB7" w14:textId="77777777" w:rsidR="0010037D" w:rsidRPr="00DA45EF"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6"/>
                <w:szCs w:val="16"/>
                <w:lang w:val="en-ID" w:eastAsia="en-ID"/>
              </w:rPr>
            </w:pPr>
            <w:r w:rsidRPr="00DA45EF">
              <w:rPr>
                <w:rFonts w:ascii="Arial" w:eastAsia="Times New Roman" w:hAnsi="Arial" w:cs="Arial"/>
                <w:i/>
                <w:color w:val="000000"/>
                <w:sz w:val="16"/>
                <w:szCs w:val="16"/>
                <w:lang w:val="en-ID" w:eastAsia="en-ID"/>
              </w:rPr>
              <w:t>Adaptability</w:t>
            </w:r>
          </w:p>
        </w:tc>
        <w:tc>
          <w:tcPr>
            <w:tcW w:w="426" w:type="dxa"/>
            <w:noWrap/>
            <w:vAlign w:val="center"/>
            <w:hideMark/>
          </w:tcPr>
          <w:p w14:paraId="4B600159"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28</w:t>
            </w:r>
          </w:p>
        </w:tc>
        <w:tc>
          <w:tcPr>
            <w:tcW w:w="1133" w:type="dxa"/>
            <w:vMerge w:val="restart"/>
            <w:noWrap/>
            <w:vAlign w:val="center"/>
            <w:hideMark/>
          </w:tcPr>
          <w:p w14:paraId="3D209351"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1. Creating change</w:t>
            </w:r>
          </w:p>
        </w:tc>
        <w:tc>
          <w:tcPr>
            <w:tcW w:w="1701" w:type="dxa"/>
            <w:gridSpan w:val="2"/>
            <w:vAlign w:val="center"/>
            <w:hideMark/>
          </w:tcPr>
          <w:p w14:paraId="25C0580E"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Work Method is flexible to change</w:t>
            </w:r>
          </w:p>
        </w:tc>
        <w:tc>
          <w:tcPr>
            <w:tcW w:w="709" w:type="dxa"/>
            <w:gridSpan w:val="2"/>
            <w:noWrap/>
            <w:vAlign w:val="center"/>
            <w:hideMark/>
          </w:tcPr>
          <w:p w14:paraId="5EFECB74" w14:textId="5316C78B"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3,90</w:t>
            </w:r>
          </w:p>
        </w:tc>
        <w:tc>
          <w:tcPr>
            <w:tcW w:w="687" w:type="dxa"/>
            <w:gridSpan w:val="2"/>
            <w:noWrap/>
            <w:vAlign w:val="center"/>
            <w:hideMark/>
          </w:tcPr>
          <w:p w14:paraId="6FD00E15" w14:textId="03742DEB"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78,0%</w:t>
            </w:r>
          </w:p>
        </w:tc>
        <w:tc>
          <w:tcPr>
            <w:tcW w:w="730" w:type="dxa"/>
            <w:gridSpan w:val="2"/>
            <w:vMerge w:val="restart"/>
            <w:noWrap/>
            <w:vAlign w:val="center"/>
            <w:hideMark/>
          </w:tcPr>
          <w:p w14:paraId="1BB93FE1" w14:textId="5804EC8F"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w:t>
            </w:r>
            <w:r>
              <w:rPr>
                <w:rFonts w:ascii="Arial" w:eastAsia="Times New Roman" w:hAnsi="Arial" w:cs="Arial"/>
                <w:color w:val="000000"/>
                <w:sz w:val="16"/>
                <w:szCs w:val="16"/>
                <w:lang w:val="en-ID" w:eastAsia="en-ID"/>
              </w:rPr>
              <w:t>8,9</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2CD46525" w14:textId="1C09C3B3"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5C87762F"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0478239B"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0FFA98CD"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1BC49963"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29</w:t>
            </w:r>
          </w:p>
        </w:tc>
        <w:tc>
          <w:tcPr>
            <w:tcW w:w="1133" w:type="dxa"/>
            <w:vMerge/>
            <w:vAlign w:val="center"/>
            <w:hideMark/>
          </w:tcPr>
          <w:p w14:paraId="603D252F"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24C85B16" w14:textId="6B609773"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Everyone</w:t>
            </w:r>
            <w:r>
              <w:rPr>
                <w:rFonts w:ascii="Arial" w:eastAsia="Times New Roman" w:hAnsi="Arial" w:cs="Arial"/>
                <w:i/>
                <w:iCs/>
                <w:color w:val="000000"/>
                <w:sz w:val="16"/>
                <w:szCs w:val="16"/>
                <w:lang w:val="en-ID" w:eastAsia="en-ID"/>
              </w:rPr>
              <w:t xml:space="preserve"> </w:t>
            </w:r>
            <w:r w:rsidRPr="009D5870">
              <w:rPr>
                <w:rFonts w:ascii="Arial" w:eastAsia="Times New Roman" w:hAnsi="Arial" w:cs="Arial"/>
                <w:i/>
                <w:iCs/>
                <w:color w:val="000000"/>
                <w:sz w:val="16"/>
                <w:szCs w:val="16"/>
                <w:lang w:val="en-ID" w:eastAsia="en-ID"/>
              </w:rPr>
              <w:t>makes</w:t>
            </w:r>
            <w:r>
              <w:rPr>
                <w:rFonts w:ascii="Arial" w:eastAsia="Times New Roman" w:hAnsi="Arial" w:cs="Arial"/>
                <w:i/>
                <w:iCs/>
                <w:color w:val="000000"/>
                <w:sz w:val="16"/>
                <w:szCs w:val="16"/>
                <w:lang w:val="en-ID" w:eastAsia="en-ID"/>
              </w:rPr>
              <w:t xml:space="preserve"> </w:t>
            </w:r>
            <w:r w:rsidRPr="009D5870">
              <w:rPr>
                <w:rFonts w:ascii="Arial" w:eastAsia="Times New Roman" w:hAnsi="Arial" w:cs="Arial"/>
                <w:i/>
                <w:iCs/>
                <w:color w:val="000000"/>
                <w:sz w:val="16"/>
                <w:szCs w:val="16"/>
                <w:lang w:val="en-ID" w:eastAsia="en-ID"/>
              </w:rPr>
              <w:t>better ways to do work</w:t>
            </w:r>
          </w:p>
        </w:tc>
        <w:tc>
          <w:tcPr>
            <w:tcW w:w="709" w:type="dxa"/>
            <w:gridSpan w:val="2"/>
            <w:noWrap/>
            <w:vAlign w:val="center"/>
            <w:hideMark/>
          </w:tcPr>
          <w:p w14:paraId="355B1AC2" w14:textId="43B96835"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3,94</w:t>
            </w:r>
          </w:p>
        </w:tc>
        <w:tc>
          <w:tcPr>
            <w:tcW w:w="687" w:type="dxa"/>
            <w:gridSpan w:val="2"/>
            <w:noWrap/>
            <w:vAlign w:val="center"/>
            <w:hideMark/>
          </w:tcPr>
          <w:p w14:paraId="031E4E0F" w14:textId="2937312F"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78,7%</w:t>
            </w:r>
          </w:p>
        </w:tc>
        <w:tc>
          <w:tcPr>
            <w:tcW w:w="730" w:type="dxa"/>
            <w:gridSpan w:val="2"/>
            <w:vMerge/>
            <w:vAlign w:val="center"/>
            <w:hideMark/>
          </w:tcPr>
          <w:p w14:paraId="3CA55729"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2E0DA534"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2697AD52"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53CDCF0D"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198D07BB"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526E5AE3"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30</w:t>
            </w:r>
          </w:p>
        </w:tc>
        <w:tc>
          <w:tcPr>
            <w:tcW w:w="1133" w:type="dxa"/>
            <w:vMerge/>
            <w:vAlign w:val="center"/>
            <w:hideMark/>
          </w:tcPr>
          <w:p w14:paraId="6EA19B04"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48C4DF84"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Work together to make changes</w:t>
            </w:r>
          </w:p>
        </w:tc>
        <w:tc>
          <w:tcPr>
            <w:tcW w:w="709" w:type="dxa"/>
            <w:gridSpan w:val="2"/>
            <w:noWrap/>
            <w:vAlign w:val="center"/>
            <w:hideMark/>
          </w:tcPr>
          <w:p w14:paraId="43BF968E" w14:textId="3ADF811D"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3,99</w:t>
            </w:r>
          </w:p>
        </w:tc>
        <w:tc>
          <w:tcPr>
            <w:tcW w:w="687" w:type="dxa"/>
            <w:gridSpan w:val="2"/>
            <w:noWrap/>
            <w:vAlign w:val="center"/>
            <w:hideMark/>
          </w:tcPr>
          <w:p w14:paraId="27FFA9FE" w14:textId="0CADB33F"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79,8%</w:t>
            </w:r>
          </w:p>
        </w:tc>
        <w:tc>
          <w:tcPr>
            <w:tcW w:w="730" w:type="dxa"/>
            <w:gridSpan w:val="2"/>
            <w:vMerge/>
            <w:vAlign w:val="center"/>
            <w:hideMark/>
          </w:tcPr>
          <w:p w14:paraId="1629380A"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4657850A"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0CAD1B7C"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3E0F0B7"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077F72BA"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3F60FFAB"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31</w:t>
            </w:r>
          </w:p>
        </w:tc>
        <w:tc>
          <w:tcPr>
            <w:tcW w:w="1133" w:type="dxa"/>
            <w:vMerge w:val="restart"/>
            <w:noWrap/>
            <w:vAlign w:val="center"/>
            <w:hideMark/>
          </w:tcPr>
          <w:p w14:paraId="073D2282"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2. Costumer focus</w:t>
            </w:r>
          </w:p>
        </w:tc>
        <w:tc>
          <w:tcPr>
            <w:tcW w:w="1701" w:type="dxa"/>
            <w:gridSpan w:val="2"/>
            <w:vAlign w:val="center"/>
            <w:hideMark/>
          </w:tcPr>
          <w:p w14:paraId="4F619178"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Customer voice influences decisions in the organization</w:t>
            </w:r>
          </w:p>
        </w:tc>
        <w:tc>
          <w:tcPr>
            <w:tcW w:w="709" w:type="dxa"/>
            <w:gridSpan w:val="2"/>
            <w:noWrap/>
            <w:vAlign w:val="center"/>
            <w:hideMark/>
          </w:tcPr>
          <w:p w14:paraId="6D1683EE" w14:textId="2B68FED1"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3,91</w:t>
            </w:r>
          </w:p>
        </w:tc>
        <w:tc>
          <w:tcPr>
            <w:tcW w:w="687" w:type="dxa"/>
            <w:gridSpan w:val="2"/>
            <w:noWrap/>
            <w:vAlign w:val="center"/>
            <w:hideMark/>
          </w:tcPr>
          <w:p w14:paraId="13D02B6A" w14:textId="7D115D68"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78,3%</w:t>
            </w:r>
          </w:p>
        </w:tc>
        <w:tc>
          <w:tcPr>
            <w:tcW w:w="730" w:type="dxa"/>
            <w:gridSpan w:val="2"/>
            <w:vMerge w:val="restart"/>
            <w:noWrap/>
            <w:vAlign w:val="center"/>
            <w:hideMark/>
          </w:tcPr>
          <w:p w14:paraId="341E2EFE" w14:textId="45219005"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w:t>
            </w:r>
            <w:r>
              <w:rPr>
                <w:rFonts w:ascii="Arial" w:eastAsia="Times New Roman" w:hAnsi="Arial" w:cs="Arial"/>
                <w:color w:val="000000"/>
                <w:sz w:val="16"/>
                <w:szCs w:val="16"/>
                <w:lang w:val="en-ID" w:eastAsia="en-ID"/>
              </w:rPr>
              <w:t>8,5</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04FD8392" w14:textId="4F380EE2"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53959FF9"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6804144C"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7F8BA6E9"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2B8F29CA"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32</w:t>
            </w:r>
          </w:p>
        </w:tc>
        <w:tc>
          <w:tcPr>
            <w:tcW w:w="1133" w:type="dxa"/>
            <w:vMerge/>
            <w:vAlign w:val="center"/>
            <w:hideMark/>
          </w:tcPr>
          <w:p w14:paraId="2E42E8A6"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57E3FFF8"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Customer voice often lead to change</w:t>
            </w:r>
          </w:p>
        </w:tc>
        <w:tc>
          <w:tcPr>
            <w:tcW w:w="709" w:type="dxa"/>
            <w:gridSpan w:val="2"/>
            <w:noWrap/>
            <w:vAlign w:val="center"/>
            <w:hideMark/>
          </w:tcPr>
          <w:p w14:paraId="60DFBADD" w14:textId="167C4BAB"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3,87</w:t>
            </w:r>
          </w:p>
        </w:tc>
        <w:tc>
          <w:tcPr>
            <w:tcW w:w="687" w:type="dxa"/>
            <w:gridSpan w:val="2"/>
            <w:noWrap/>
            <w:vAlign w:val="center"/>
            <w:hideMark/>
          </w:tcPr>
          <w:p w14:paraId="02108E19" w14:textId="194B8351"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77,4%</w:t>
            </w:r>
          </w:p>
        </w:tc>
        <w:tc>
          <w:tcPr>
            <w:tcW w:w="730" w:type="dxa"/>
            <w:gridSpan w:val="2"/>
            <w:vMerge/>
            <w:vAlign w:val="center"/>
            <w:hideMark/>
          </w:tcPr>
          <w:p w14:paraId="50281871"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2D3E8C35"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7B012AA7"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2E2701AE"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29782B1B"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021A7BCF"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33</w:t>
            </w:r>
          </w:p>
        </w:tc>
        <w:tc>
          <w:tcPr>
            <w:tcW w:w="1133" w:type="dxa"/>
            <w:vMerge/>
            <w:vAlign w:val="center"/>
            <w:hideMark/>
          </w:tcPr>
          <w:p w14:paraId="4D0C753D"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vAlign w:val="center"/>
            <w:hideMark/>
          </w:tcPr>
          <w:p w14:paraId="71FA721C"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Organization encourage direct contact with customers by individual</w:t>
            </w:r>
          </w:p>
        </w:tc>
        <w:tc>
          <w:tcPr>
            <w:tcW w:w="709" w:type="dxa"/>
            <w:gridSpan w:val="2"/>
            <w:noWrap/>
            <w:vAlign w:val="center"/>
            <w:hideMark/>
          </w:tcPr>
          <w:p w14:paraId="2FF8A1EC" w14:textId="396F8F8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4,00</w:t>
            </w:r>
          </w:p>
        </w:tc>
        <w:tc>
          <w:tcPr>
            <w:tcW w:w="687" w:type="dxa"/>
            <w:gridSpan w:val="2"/>
            <w:noWrap/>
            <w:vAlign w:val="center"/>
            <w:hideMark/>
          </w:tcPr>
          <w:p w14:paraId="7068970D" w14:textId="7AFFF3D6"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80,0%</w:t>
            </w:r>
          </w:p>
        </w:tc>
        <w:tc>
          <w:tcPr>
            <w:tcW w:w="730" w:type="dxa"/>
            <w:gridSpan w:val="2"/>
            <w:vMerge/>
            <w:vAlign w:val="center"/>
            <w:hideMark/>
          </w:tcPr>
          <w:p w14:paraId="7777B007"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45A8E25F"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550099CE"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76CE4831"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62B485FF"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42856DC4"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34</w:t>
            </w:r>
          </w:p>
        </w:tc>
        <w:tc>
          <w:tcPr>
            <w:tcW w:w="1133" w:type="dxa"/>
            <w:vMerge w:val="restart"/>
            <w:noWrap/>
            <w:vAlign w:val="center"/>
            <w:hideMark/>
          </w:tcPr>
          <w:p w14:paraId="13D0C1C9"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3. Organization learning</w:t>
            </w:r>
          </w:p>
        </w:tc>
        <w:tc>
          <w:tcPr>
            <w:tcW w:w="1701" w:type="dxa"/>
            <w:gridSpan w:val="2"/>
            <w:noWrap/>
            <w:vAlign w:val="center"/>
            <w:hideMark/>
          </w:tcPr>
          <w:p w14:paraId="4AA6FDBB"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A failure as an opportunity to learn and develop.</w:t>
            </w:r>
          </w:p>
        </w:tc>
        <w:tc>
          <w:tcPr>
            <w:tcW w:w="709" w:type="dxa"/>
            <w:gridSpan w:val="2"/>
            <w:noWrap/>
            <w:vAlign w:val="center"/>
            <w:hideMark/>
          </w:tcPr>
          <w:p w14:paraId="0360D43E" w14:textId="07E1EE8F"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3,87</w:t>
            </w:r>
          </w:p>
        </w:tc>
        <w:tc>
          <w:tcPr>
            <w:tcW w:w="687" w:type="dxa"/>
            <w:gridSpan w:val="2"/>
            <w:noWrap/>
            <w:vAlign w:val="center"/>
            <w:hideMark/>
          </w:tcPr>
          <w:p w14:paraId="34BAF1D1" w14:textId="035EA304"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77,5%</w:t>
            </w:r>
          </w:p>
        </w:tc>
        <w:tc>
          <w:tcPr>
            <w:tcW w:w="730" w:type="dxa"/>
            <w:gridSpan w:val="2"/>
            <w:vMerge w:val="restart"/>
            <w:noWrap/>
            <w:vAlign w:val="center"/>
            <w:hideMark/>
          </w:tcPr>
          <w:p w14:paraId="02DBA79C" w14:textId="73CF942E"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78</w:t>
            </w:r>
            <w:r>
              <w:rPr>
                <w:rFonts w:ascii="Arial" w:eastAsia="Times New Roman" w:hAnsi="Arial" w:cs="Arial"/>
                <w:color w:val="000000"/>
                <w:sz w:val="16"/>
                <w:szCs w:val="16"/>
                <w:lang w:val="en-ID" w:eastAsia="en-ID"/>
              </w:rPr>
              <w:t>,0</w:t>
            </w:r>
            <w:r w:rsidRPr="009D5870">
              <w:rPr>
                <w:rFonts w:ascii="Arial" w:eastAsia="Times New Roman" w:hAnsi="Arial" w:cs="Arial"/>
                <w:color w:val="000000"/>
                <w:sz w:val="16"/>
                <w:szCs w:val="16"/>
                <w:lang w:val="en-ID" w:eastAsia="en-ID"/>
              </w:rPr>
              <w:t>%</w:t>
            </w:r>
          </w:p>
        </w:tc>
        <w:tc>
          <w:tcPr>
            <w:tcW w:w="1134" w:type="dxa"/>
            <w:gridSpan w:val="2"/>
            <w:vMerge w:val="restart"/>
            <w:noWrap/>
            <w:vAlign w:val="center"/>
            <w:hideMark/>
          </w:tcPr>
          <w:p w14:paraId="3FB9C67E" w14:textId="11BA67CF"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Pr>
                <w:rFonts w:ascii="Arial" w:eastAsia="Times New Roman" w:hAnsi="Arial" w:cs="Arial"/>
                <w:color w:val="000000"/>
                <w:sz w:val="16"/>
                <w:szCs w:val="16"/>
                <w:lang w:val="en-ID" w:eastAsia="en-ID"/>
              </w:rPr>
              <w:t>Tinggi</w:t>
            </w:r>
          </w:p>
        </w:tc>
      </w:tr>
      <w:tr w:rsidR="0010037D" w:rsidRPr="00FC4A5B" w14:paraId="70E8EB22" w14:textId="77777777" w:rsidTr="0010037D">
        <w:trPr>
          <w:gridAfter w:val="1"/>
          <w:cnfStyle w:val="000000100000" w:firstRow="0" w:lastRow="0" w:firstColumn="0" w:lastColumn="0" w:oddVBand="0" w:evenVBand="0" w:oddHBand="1" w:evenHBand="0" w:firstRowFirstColumn="0" w:firstRowLastColumn="0" w:lastRowFirstColumn="0" w:lastRowLastColumn="0"/>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13195000"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4D1ED383"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32A51551"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35</w:t>
            </w:r>
          </w:p>
        </w:tc>
        <w:tc>
          <w:tcPr>
            <w:tcW w:w="1133" w:type="dxa"/>
            <w:vMerge/>
            <w:vAlign w:val="center"/>
            <w:hideMark/>
          </w:tcPr>
          <w:p w14:paraId="022F9E45"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noWrap/>
            <w:vAlign w:val="center"/>
            <w:hideMark/>
          </w:tcPr>
          <w:p w14:paraId="77D7685F" w14:textId="77777777" w:rsidR="0010037D" w:rsidRPr="009D5870" w:rsidRDefault="0010037D" w:rsidP="0010037D">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Learning is an important goal for daily work</w:t>
            </w:r>
          </w:p>
        </w:tc>
        <w:tc>
          <w:tcPr>
            <w:tcW w:w="709" w:type="dxa"/>
            <w:gridSpan w:val="2"/>
            <w:noWrap/>
            <w:vAlign w:val="center"/>
            <w:hideMark/>
          </w:tcPr>
          <w:p w14:paraId="1DCC0445" w14:textId="50440E7B"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3,97</w:t>
            </w:r>
          </w:p>
        </w:tc>
        <w:tc>
          <w:tcPr>
            <w:tcW w:w="687" w:type="dxa"/>
            <w:gridSpan w:val="2"/>
            <w:noWrap/>
            <w:vAlign w:val="center"/>
            <w:hideMark/>
          </w:tcPr>
          <w:p w14:paraId="36CC89EF" w14:textId="06994E2A" w:rsidR="0010037D" w:rsidRPr="0010037D"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79,3%</w:t>
            </w:r>
          </w:p>
        </w:tc>
        <w:tc>
          <w:tcPr>
            <w:tcW w:w="730" w:type="dxa"/>
            <w:gridSpan w:val="2"/>
            <w:vMerge/>
            <w:vAlign w:val="center"/>
            <w:hideMark/>
          </w:tcPr>
          <w:p w14:paraId="5FD45882"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70546664" w14:textId="77777777" w:rsidR="0010037D" w:rsidRPr="009D5870" w:rsidRDefault="0010037D" w:rsidP="0010037D">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r w:rsidR="0010037D" w:rsidRPr="00FC4A5B" w14:paraId="25D6CC17" w14:textId="77777777" w:rsidTr="0010037D">
        <w:trPr>
          <w:gridAfter w:val="1"/>
          <w:wAfter w:w="123" w:type="dxa"/>
          <w:trHeight w:val="240"/>
        </w:trPr>
        <w:tc>
          <w:tcPr>
            <w:cnfStyle w:val="001000000000" w:firstRow="0" w:lastRow="0" w:firstColumn="1" w:lastColumn="0" w:oddVBand="0" w:evenVBand="0" w:oddHBand="0" w:evenHBand="0" w:firstRowFirstColumn="0" w:firstRowLastColumn="0" w:lastRowFirstColumn="0" w:lastRowLastColumn="0"/>
            <w:tcW w:w="851" w:type="dxa"/>
            <w:vMerge/>
            <w:vAlign w:val="center"/>
            <w:hideMark/>
          </w:tcPr>
          <w:p w14:paraId="32916B44" w14:textId="77777777" w:rsidR="0010037D" w:rsidRPr="009D5870" w:rsidRDefault="0010037D" w:rsidP="0010037D">
            <w:pPr>
              <w:spacing w:before="34" w:after="34"/>
              <w:jc w:val="center"/>
              <w:rPr>
                <w:rFonts w:ascii="Arial" w:eastAsia="Times New Roman" w:hAnsi="Arial" w:cs="Arial"/>
                <w:color w:val="000000"/>
                <w:sz w:val="16"/>
                <w:szCs w:val="16"/>
                <w:lang w:val="en-ID" w:eastAsia="en-ID"/>
              </w:rPr>
            </w:pPr>
          </w:p>
        </w:tc>
        <w:tc>
          <w:tcPr>
            <w:tcW w:w="851" w:type="dxa"/>
            <w:vMerge/>
            <w:vAlign w:val="center"/>
            <w:hideMark/>
          </w:tcPr>
          <w:p w14:paraId="0FCCE98C"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426" w:type="dxa"/>
            <w:noWrap/>
            <w:vAlign w:val="center"/>
            <w:hideMark/>
          </w:tcPr>
          <w:p w14:paraId="43284B2B"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36</w:t>
            </w:r>
          </w:p>
        </w:tc>
        <w:tc>
          <w:tcPr>
            <w:tcW w:w="1133" w:type="dxa"/>
            <w:vMerge/>
            <w:vAlign w:val="center"/>
            <w:hideMark/>
          </w:tcPr>
          <w:p w14:paraId="7BD88A02"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p>
        </w:tc>
        <w:tc>
          <w:tcPr>
            <w:tcW w:w="1701" w:type="dxa"/>
            <w:gridSpan w:val="2"/>
            <w:noWrap/>
            <w:vAlign w:val="center"/>
            <w:hideMark/>
          </w:tcPr>
          <w:p w14:paraId="3D336351" w14:textId="77777777" w:rsidR="0010037D" w:rsidRPr="009D5870" w:rsidRDefault="0010037D" w:rsidP="0010037D">
            <w:pPr>
              <w:spacing w:before="34" w:after="34"/>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16"/>
                <w:szCs w:val="16"/>
                <w:lang w:val="en-ID" w:eastAsia="en-ID"/>
              </w:rPr>
            </w:pPr>
            <w:r w:rsidRPr="009D5870">
              <w:rPr>
                <w:rFonts w:ascii="Arial" w:eastAsia="Times New Roman" w:hAnsi="Arial" w:cs="Arial"/>
                <w:i/>
                <w:iCs/>
                <w:color w:val="000000"/>
                <w:sz w:val="16"/>
                <w:szCs w:val="16"/>
                <w:lang w:val="en-ID" w:eastAsia="en-ID"/>
              </w:rPr>
              <w:t>Innovation are encouraged and valued</w:t>
            </w:r>
          </w:p>
        </w:tc>
        <w:tc>
          <w:tcPr>
            <w:tcW w:w="709" w:type="dxa"/>
            <w:gridSpan w:val="2"/>
            <w:noWrap/>
            <w:vAlign w:val="center"/>
            <w:hideMark/>
          </w:tcPr>
          <w:p w14:paraId="7775E62D" w14:textId="5DEC5CFC"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3,86</w:t>
            </w:r>
          </w:p>
        </w:tc>
        <w:tc>
          <w:tcPr>
            <w:tcW w:w="687" w:type="dxa"/>
            <w:gridSpan w:val="2"/>
            <w:noWrap/>
            <w:vAlign w:val="center"/>
            <w:hideMark/>
          </w:tcPr>
          <w:p w14:paraId="010C3EB1" w14:textId="543E44DF" w:rsidR="0010037D" w:rsidRPr="0010037D"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r w:rsidRPr="0010037D">
              <w:rPr>
                <w:rFonts w:ascii="Arial" w:hAnsi="Arial" w:cs="Arial"/>
                <w:color w:val="000000"/>
                <w:sz w:val="16"/>
                <w:szCs w:val="16"/>
              </w:rPr>
              <w:t>77,2%</w:t>
            </w:r>
          </w:p>
        </w:tc>
        <w:tc>
          <w:tcPr>
            <w:tcW w:w="730" w:type="dxa"/>
            <w:gridSpan w:val="2"/>
            <w:vMerge/>
            <w:vAlign w:val="center"/>
            <w:hideMark/>
          </w:tcPr>
          <w:p w14:paraId="4DCDC6F8"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c>
          <w:tcPr>
            <w:tcW w:w="1134" w:type="dxa"/>
            <w:gridSpan w:val="2"/>
            <w:vMerge/>
            <w:vAlign w:val="center"/>
            <w:hideMark/>
          </w:tcPr>
          <w:p w14:paraId="6A56FA8C" w14:textId="77777777" w:rsidR="0010037D" w:rsidRPr="009D5870" w:rsidRDefault="0010037D" w:rsidP="0010037D">
            <w:pPr>
              <w:spacing w:before="34" w:after="3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val="en-ID" w:eastAsia="en-ID"/>
              </w:rPr>
            </w:pPr>
          </w:p>
        </w:tc>
      </w:tr>
      <w:tr w:rsidR="00FC4A5B" w:rsidRPr="00FC4A5B" w14:paraId="6297FB7F" w14:textId="77777777" w:rsidTr="009F4CF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35" w:type="dxa"/>
            <w:gridSpan w:val="5"/>
            <w:noWrap/>
            <w:vAlign w:val="center"/>
            <w:hideMark/>
          </w:tcPr>
          <w:p w14:paraId="3C60522B" w14:textId="77777777" w:rsidR="009D5870" w:rsidRPr="009D5870" w:rsidRDefault="009D5870" w:rsidP="00065FA1">
            <w:pPr>
              <w:spacing w:before="34" w:after="34"/>
              <w:jc w:val="center"/>
              <w:rPr>
                <w:rFonts w:ascii="Arial" w:eastAsia="Times New Roman" w:hAnsi="Arial" w:cs="Arial"/>
                <w:color w:val="000000"/>
                <w:sz w:val="16"/>
                <w:szCs w:val="16"/>
                <w:lang w:val="en-ID" w:eastAsia="en-ID"/>
              </w:rPr>
            </w:pPr>
            <w:r w:rsidRPr="009D5870">
              <w:rPr>
                <w:rFonts w:ascii="Arial" w:eastAsia="Times New Roman" w:hAnsi="Arial" w:cs="Arial"/>
                <w:color w:val="000000"/>
                <w:sz w:val="16"/>
                <w:szCs w:val="16"/>
                <w:lang w:val="en-ID" w:eastAsia="en-ID"/>
              </w:rPr>
              <w:t>Mean</w:t>
            </w:r>
          </w:p>
        </w:tc>
        <w:tc>
          <w:tcPr>
            <w:tcW w:w="1696" w:type="dxa"/>
            <w:gridSpan w:val="2"/>
            <w:noWrap/>
            <w:vAlign w:val="center"/>
            <w:hideMark/>
          </w:tcPr>
          <w:p w14:paraId="563CFDDB" w14:textId="4FB81F0A" w:rsidR="009D5870" w:rsidRPr="009D5870" w:rsidRDefault="009D5870" w:rsidP="00065FA1">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ID" w:eastAsia="en-ID"/>
              </w:rPr>
            </w:pPr>
          </w:p>
        </w:tc>
        <w:tc>
          <w:tcPr>
            <w:tcW w:w="761" w:type="dxa"/>
            <w:gridSpan w:val="2"/>
            <w:noWrap/>
            <w:vAlign w:val="center"/>
            <w:hideMark/>
          </w:tcPr>
          <w:p w14:paraId="7CE3AA46" w14:textId="62CDEF29" w:rsidR="009D5870" w:rsidRPr="009D5870" w:rsidRDefault="00B75C63" w:rsidP="00065FA1">
            <w:pPr>
              <w:spacing w:before="34" w:after="34"/>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ID" w:eastAsia="en-ID"/>
              </w:rPr>
            </w:pPr>
            <w:r>
              <w:rPr>
                <w:rFonts w:ascii="Arial" w:eastAsia="Times New Roman" w:hAnsi="Arial" w:cs="Arial"/>
                <w:b/>
                <w:bCs/>
                <w:color w:val="000000"/>
                <w:sz w:val="16"/>
                <w:szCs w:val="16"/>
                <w:lang w:val="en-ID" w:eastAsia="en-ID"/>
              </w:rPr>
              <w:t xml:space="preserve"> </w:t>
            </w:r>
            <w:r w:rsidR="009D5870" w:rsidRPr="009D5870">
              <w:rPr>
                <w:rFonts w:ascii="Arial" w:eastAsia="Times New Roman" w:hAnsi="Arial" w:cs="Arial"/>
                <w:b/>
                <w:bCs/>
                <w:color w:val="000000"/>
                <w:sz w:val="16"/>
                <w:szCs w:val="16"/>
                <w:lang w:val="en-ID" w:eastAsia="en-ID"/>
              </w:rPr>
              <w:t>3,94</w:t>
            </w:r>
          </w:p>
        </w:tc>
        <w:tc>
          <w:tcPr>
            <w:tcW w:w="681" w:type="dxa"/>
            <w:gridSpan w:val="2"/>
            <w:noWrap/>
            <w:vAlign w:val="center"/>
            <w:hideMark/>
          </w:tcPr>
          <w:p w14:paraId="450838F7" w14:textId="33E9B371" w:rsidR="009D5870" w:rsidRPr="009D5870" w:rsidRDefault="009D5870" w:rsidP="0010037D">
            <w:pPr>
              <w:spacing w:before="34" w:after="34"/>
              <w:ind w:left="-8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ID" w:eastAsia="en-ID"/>
              </w:rPr>
            </w:pPr>
            <w:r w:rsidRPr="009D5870">
              <w:rPr>
                <w:rFonts w:ascii="Arial" w:eastAsia="Times New Roman" w:hAnsi="Arial" w:cs="Arial"/>
                <w:b/>
                <w:bCs/>
                <w:color w:val="000000"/>
                <w:sz w:val="16"/>
                <w:szCs w:val="16"/>
                <w:lang w:val="en-ID" w:eastAsia="en-ID"/>
              </w:rPr>
              <w:t>7</w:t>
            </w:r>
            <w:r w:rsidR="0010037D">
              <w:rPr>
                <w:rFonts w:ascii="Arial" w:eastAsia="Times New Roman" w:hAnsi="Arial" w:cs="Arial"/>
                <w:b/>
                <w:bCs/>
                <w:color w:val="000000"/>
                <w:sz w:val="16"/>
                <w:szCs w:val="16"/>
                <w:lang w:val="en-ID" w:eastAsia="en-ID"/>
              </w:rPr>
              <w:t>8,8</w:t>
            </w:r>
            <w:r w:rsidRPr="009D5870">
              <w:rPr>
                <w:rFonts w:ascii="Arial" w:eastAsia="Times New Roman" w:hAnsi="Arial" w:cs="Arial"/>
                <w:b/>
                <w:bCs/>
                <w:color w:val="000000"/>
                <w:sz w:val="16"/>
                <w:szCs w:val="16"/>
                <w:lang w:val="en-ID" w:eastAsia="en-ID"/>
              </w:rPr>
              <w:t>%</w:t>
            </w:r>
          </w:p>
        </w:tc>
        <w:tc>
          <w:tcPr>
            <w:tcW w:w="727" w:type="dxa"/>
            <w:gridSpan w:val="2"/>
            <w:noWrap/>
            <w:vAlign w:val="center"/>
            <w:hideMark/>
          </w:tcPr>
          <w:p w14:paraId="677E272E" w14:textId="399C8D02" w:rsidR="009D5870" w:rsidRPr="009D5870" w:rsidRDefault="009D5870" w:rsidP="00065FA1">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c>
          <w:tcPr>
            <w:tcW w:w="1145" w:type="dxa"/>
            <w:gridSpan w:val="2"/>
            <w:noWrap/>
            <w:vAlign w:val="center"/>
            <w:hideMark/>
          </w:tcPr>
          <w:p w14:paraId="6DB20C8A" w14:textId="45DA4D22" w:rsidR="009D5870" w:rsidRPr="009D5870" w:rsidRDefault="009D5870" w:rsidP="00065FA1">
            <w:pPr>
              <w:spacing w:before="34" w:after="3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6"/>
                <w:szCs w:val="16"/>
                <w:lang w:val="en-ID" w:eastAsia="en-ID"/>
              </w:rPr>
            </w:pPr>
          </w:p>
        </w:tc>
      </w:tr>
    </w:tbl>
    <w:p w14:paraId="5995BCCE" w14:textId="1E176FDD" w:rsidR="002F1914" w:rsidRPr="00FC4A5B" w:rsidRDefault="002F1914" w:rsidP="00B75C63">
      <w:pPr>
        <w:pStyle w:val="ListParagraph"/>
        <w:ind w:left="284"/>
        <w:jc w:val="center"/>
        <w:rPr>
          <w:rFonts w:ascii="Arial" w:hAnsi="Arial" w:cs="Arial"/>
          <w:sz w:val="16"/>
          <w:szCs w:val="16"/>
          <w:lang w:val="en-ID"/>
        </w:rPr>
      </w:pPr>
    </w:p>
    <w:p w14:paraId="7784D368" w14:textId="1F02C7AF" w:rsidR="00A76602" w:rsidRDefault="00A76602" w:rsidP="00B75C63">
      <w:pPr>
        <w:spacing w:after="0" w:line="240" w:lineRule="auto"/>
        <w:ind w:firstLine="284"/>
        <w:jc w:val="center"/>
        <w:rPr>
          <w:rFonts w:ascii="Arial" w:hAnsi="Arial" w:cs="Arial"/>
          <w:sz w:val="16"/>
          <w:szCs w:val="16"/>
        </w:rPr>
      </w:pPr>
    </w:p>
    <w:p w14:paraId="48B352E9" w14:textId="22809E09" w:rsidR="00065FA1" w:rsidRDefault="00065FA1" w:rsidP="00B75C63">
      <w:pPr>
        <w:spacing w:after="0" w:line="240" w:lineRule="auto"/>
        <w:ind w:firstLine="284"/>
        <w:jc w:val="center"/>
        <w:rPr>
          <w:rFonts w:ascii="Arial" w:hAnsi="Arial" w:cs="Arial"/>
          <w:sz w:val="16"/>
          <w:szCs w:val="16"/>
        </w:rPr>
      </w:pPr>
    </w:p>
    <w:p w14:paraId="3B3B71EC" w14:textId="77777777" w:rsidR="00065FA1" w:rsidRPr="00FC4A5B" w:rsidRDefault="00065FA1" w:rsidP="00B75C63">
      <w:pPr>
        <w:spacing w:after="0" w:line="240" w:lineRule="auto"/>
        <w:ind w:firstLine="284"/>
        <w:jc w:val="center"/>
        <w:rPr>
          <w:rFonts w:ascii="Arial" w:hAnsi="Arial" w:cs="Arial"/>
          <w:sz w:val="16"/>
          <w:szCs w:val="16"/>
        </w:rPr>
      </w:pPr>
    </w:p>
    <w:p w14:paraId="6FB902AE" w14:textId="27A8C40D" w:rsidR="00E8430C" w:rsidRDefault="00E8430C" w:rsidP="002917A1">
      <w:pPr>
        <w:spacing w:after="0" w:line="240" w:lineRule="auto"/>
        <w:jc w:val="both"/>
        <w:rPr>
          <w:rFonts w:ascii="Arial" w:hAnsi="Arial" w:cs="Arial"/>
          <w:sz w:val="18"/>
          <w:szCs w:val="18"/>
        </w:rPr>
      </w:pPr>
    </w:p>
    <w:p w14:paraId="430A71D3" w14:textId="731E7DBC" w:rsidR="0052344D" w:rsidRPr="002917A1" w:rsidRDefault="0052344D" w:rsidP="0052344D">
      <w:pPr>
        <w:pStyle w:val="ListParagraph"/>
        <w:spacing w:after="0" w:line="240" w:lineRule="auto"/>
        <w:ind w:left="0"/>
        <w:contextualSpacing w:val="0"/>
        <w:rPr>
          <w:rFonts w:ascii="Arial" w:hAnsi="Arial" w:cs="Arial"/>
          <w:color w:val="212121"/>
          <w:sz w:val="18"/>
          <w:szCs w:val="18"/>
          <w:shd w:val="clear" w:color="auto" w:fill="FFFFFF"/>
          <w:lang w:val="en-ID"/>
        </w:rPr>
      </w:pPr>
      <w:r>
        <w:rPr>
          <w:rFonts w:ascii="Arial" w:hAnsi="Arial" w:cs="Arial"/>
          <w:color w:val="212121"/>
          <w:sz w:val="18"/>
          <w:szCs w:val="18"/>
          <w:shd w:val="clear" w:color="auto" w:fill="FFFFFF"/>
          <w:lang w:val="en-ID"/>
        </w:rPr>
        <w:lastRenderedPageBreak/>
        <w:t>Selanjutnya grafik h</w:t>
      </w:r>
      <w:r w:rsidRPr="00BC5D6C">
        <w:rPr>
          <w:rFonts w:ascii="Arial" w:hAnsi="Arial" w:cs="Arial"/>
          <w:color w:val="212121"/>
          <w:sz w:val="18"/>
          <w:szCs w:val="18"/>
          <w:shd w:val="clear" w:color="auto" w:fill="FFFFFF"/>
        </w:rPr>
        <w:t>asil anali</w:t>
      </w:r>
      <w:r>
        <w:rPr>
          <w:rFonts w:ascii="Arial" w:hAnsi="Arial" w:cs="Arial"/>
          <w:color w:val="212121"/>
          <w:sz w:val="18"/>
          <w:szCs w:val="18"/>
          <w:shd w:val="clear" w:color="auto" w:fill="FFFFFF"/>
          <w:lang w:val="en-ID"/>
        </w:rPr>
        <w:t>sis</w:t>
      </w:r>
      <w:r w:rsidRPr="00BC5D6C">
        <w:rPr>
          <w:rFonts w:ascii="Arial" w:hAnsi="Arial" w:cs="Arial"/>
          <w:color w:val="212121"/>
          <w:sz w:val="18"/>
          <w:szCs w:val="18"/>
          <w:shd w:val="clear" w:color="auto" w:fill="FFFFFF"/>
        </w:rPr>
        <w:t xml:space="preserve"> </w:t>
      </w:r>
      <w:r>
        <w:rPr>
          <w:rFonts w:ascii="Arial" w:hAnsi="Arial" w:cs="Arial"/>
          <w:color w:val="212121"/>
          <w:sz w:val="18"/>
          <w:szCs w:val="18"/>
          <w:shd w:val="clear" w:color="auto" w:fill="FFFFFF"/>
          <w:lang w:val="en-ID"/>
        </w:rPr>
        <w:t>berdasarkan pada empat (4) dimensi budaya organisasi model Denison</w:t>
      </w:r>
      <w:r w:rsidRPr="00BC5D6C">
        <w:rPr>
          <w:rFonts w:ascii="Arial" w:hAnsi="Arial" w:cs="Arial"/>
          <w:color w:val="212121"/>
          <w:sz w:val="18"/>
          <w:szCs w:val="18"/>
          <w:shd w:val="clear" w:color="auto" w:fill="FFFFFF"/>
        </w:rPr>
        <w:t xml:space="preserve"> disajikan pada </w:t>
      </w:r>
      <w:r>
        <w:rPr>
          <w:rFonts w:ascii="Arial" w:hAnsi="Arial" w:cs="Arial"/>
          <w:color w:val="212121"/>
          <w:sz w:val="18"/>
          <w:szCs w:val="18"/>
          <w:shd w:val="clear" w:color="auto" w:fill="FFFFFF"/>
          <w:lang w:val="en-ID"/>
        </w:rPr>
        <w:t xml:space="preserve">Grafik </w:t>
      </w:r>
      <w:r w:rsidR="00EB3F2D">
        <w:rPr>
          <w:rFonts w:ascii="Arial" w:hAnsi="Arial" w:cs="Arial"/>
          <w:color w:val="212121"/>
          <w:sz w:val="18"/>
          <w:szCs w:val="18"/>
          <w:shd w:val="clear" w:color="auto" w:fill="FFFFFF"/>
          <w:lang w:val="en-ID"/>
        </w:rPr>
        <w:t>6</w:t>
      </w:r>
      <w:r w:rsidRPr="00BC5D6C">
        <w:rPr>
          <w:rFonts w:ascii="Arial" w:hAnsi="Arial" w:cs="Arial"/>
          <w:color w:val="212121"/>
          <w:sz w:val="18"/>
          <w:szCs w:val="18"/>
          <w:shd w:val="clear" w:color="auto" w:fill="FFFFFF"/>
        </w:rPr>
        <w:t>.</w:t>
      </w:r>
      <w:r>
        <w:rPr>
          <w:rFonts w:ascii="Arial" w:hAnsi="Arial" w:cs="Arial"/>
          <w:color w:val="212121"/>
          <w:sz w:val="18"/>
          <w:szCs w:val="18"/>
          <w:shd w:val="clear" w:color="auto" w:fill="FFFFFF"/>
          <w:lang w:val="en-ID"/>
        </w:rPr>
        <w:t xml:space="preserve"> </w:t>
      </w:r>
    </w:p>
    <w:p w14:paraId="4BBD9503" w14:textId="77777777" w:rsidR="0052344D" w:rsidRDefault="0052344D" w:rsidP="00514120">
      <w:pPr>
        <w:pStyle w:val="ListParagraph"/>
        <w:spacing w:after="60" w:line="240" w:lineRule="auto"/>
        <w:ind w:left="0"/>
        <w:contextualSpacing w:val="0"/>
        <w:jc w:val="center"/>
        <w:rPr>
          <w:rFonts w:ascii="Arial" w:hAnsi="Arial" w:cs="Arial"/>
          <w:sz w:val="18"/>
          <w:szCs w:val="18"/>
          <w:lang w:val="en-ID"/>
        </w:rPr>
      </w:pPr>
    </w:p>
    <w:p w14:paraId="46DAFB92" w14:textId="5B7EEC85" w:rsidR="00E8430C" w:rsidRPr="00514120" w:rsidRDefault="00E8430C" w:rsidP="00514120">
      <w:pPr>
        <w:pStyle w:val="ListParagraph"/>
        <w:spacing w:after="60" w:line="240" w:lineRule="auto"/>
        <w:ind w:left="0"/>
        <w:contextualSpacing w:val="0"/>
        <w:jc w:val="center"/>
        <w:rPr>
          <w:rFonts w:ascii="Arial" w:hAnsi="Arial" w:cs="Arial"/>
          <w:sz w:val="18"/>
          <w:szCs w:val="18"/>
          <w:lang w:val="en-ID"/>
        </w:rPr>
      </w:pPr>
      <w:r>
        <w:rPr>
          <w:rFonts w:ascii="Arial" w:hAnsi="Arial" w:cs="Arial"/>
          <w:sz w:val="18"/>
          <w:szCs w:val="18"/>
          <w:lang w:val="en-ID"/>
        </w:rPr>
        <w:t>Grafik</w:t>
      </w:r>
      <w:r w:rsidRPr="005476C2">
        <w:rPr>
          <w:rFonts w:ascii="Arial" w:hAnsi="Arial" w:cs="Arial"/>
          <w:sz w:val="18"/>
          <w:szCs w:val="18"/>
          <w:lang w:val="en-ID"/>
        </w:rPr>
        <w:t xml:space="preserve"> </w:t>
      </w:r>
      <w:r w:rsidR="00EB3F2D">
        <w:rPr>
          <w:rFonts w:ascii="Arial" w:hAnsi="Arial" w:cs="Arial"/>
          <w:sz w:val="18"/>
          <w:szCs w:val="18"/>
          <w:lang w:val="en-ID"/>
        </w:rPr>
        <w:t>6</w:t>
      </w:r>
      <w:r w:rsidRPr="005476C2">
        <w:rPr>
          <w:rFonts w:ascii="Arial" w:hAnsi="Arial" w:cs="Arial"/>
          <w:sz w:val="18"/>
          <w:szCs w:val="18"/>
          <w:lang w:val="en-ID"/>
        </w:rPr>
        <w:t xml:space="preserve">. </w:t>
      </w:r>
      <w:r>
        <w:rPr>
          <w:rFonts w:ascii="Arial" w:hAnsi="Arial" w:cs="Arial"/>
          <w:sz w:val="18"/>
          <w:szCs w:val="18"/>
          <w:lang w:val="en-ID"/>
        </w:rPr>
        <w:t>Budaya Organisasi Model Denison</w:t>
      </w:r>
    </w:p>
    <w:p w14:paraId="204627ED" w14:textId="5BCDC11B" w:rsidR="00A76602" w:rsidRDefault="00514120" w:rsidP="00783519">
      <w:pPr>
        <w:spacing w:after="240" w:line="240" w:lineRule="auto"/>
        <w:jc w:val="both"/>
        <w:rPr>
          <w:rFonts w:ascii="Arial" w:hAnsi="Arial" w:cs="Arial"/>
          <w:sz w:val="18"/>
          <w:szCs w:val="18"/>
        </w:rPr>
      </w:pPr>
      <w:r>
        <w:rPr>
          <w:rFonts w:ascii="Arial" w:hAnsi="Arial" w:cs="Arial"/>
          <w:noProof/>
          <w:sz w:val="18"/>
          <w:szCs w:val="18"/>
          <w:lang w:val="en-US"/>
        </w:rPr>
        <w:drawing>
          <wp:inline distT="0" distB="0" distL="0" distR="0" wp14:anchorId="0431B339" wp14:editId="02D59AEB">
            <wp:extent cx="5210175" cy="4678045"/>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10175" cy="4678045"/>
                    </a:xfrm>
                    <a:prstGeom prst="rect">
                      <a:avLst/>
                    </a:prstGeom>
                    <a:noFill/>
                    <a:ln>
                      <a:noFill/>
                    </a:ln>
                  </pic:spPr>
                </pic:pic>
              </a:graphicData>
            </a:graphic>
          </wp:inline>
        </w:drawing>
      </w:r>
    </w:p>
    <w:p w14:paraId="78231FB1" w14:textId="77777777" w:rsidR="00A921D1" w:rsidRDefault="00A921D1" w:rsidP="00C47CE6">
      <w:pPr>
        <w:spacing w:after="0" w:line="240" w:lineRule="auto"/>
        <w:ind w:firstLine="284"/>
        <w:jc w:val="both"/>
        <w:rPr>
          <w:rFonts w:ascii="Arial" w:hAnsi="Arial" w:cs="Arial"/>
          <w:sz w:val="18"/>
          <w:szCs w:val="18"/>
        </w:rPr>
        <w:sectPr w:rsidR="00A921D1" w:rsidSect="00E8430C">
          <w:type w:val="continuous"/>
          <w:pgSz w:w="11906" w:h="16838" w:code="9"/>
          <w:pgMar w:top="1985" w:right="1418" w:bottom="1418" w:left="2268" w:header="709" w:footer="709" w:gutter="0"/>
          <w:cols w:space="720"/>
          <w:docGrid w:linePitch="360"/>
        </w:sectPr>
      </w:pPr>
    </w:p>
    <w:p w14:paraId="4E1E6045" w14:textId="32B21717" w:rsidR="00201B8C" w:rsidRPr="00783519" w:rsidRDefault="00467904" w:rsidP="00467904">
      <w:pPr>
        <w:pStyle w:val="ListParagraph"/>
        <w:spacing w:after="60" w:line="240" w:lineRule="auto"/>
        <w:ind w:left="0"/>
        <w:contextualSpacing w:val="0"/>
        <w:jc w:val="center"/>
        <w:rPr>
          <w:rFonts w:ascii="Arial" w:hAnsi="Arial" w:cs="Arial"/>
          <w:sz w:val="18"/>
          <w:szCs w:val="18"/>
          <w:lang w:val="en-ID"/>
        </w:rPr>
      </w:pPr>
      <w:r w:rsidRPr="005476C2">
        <w:rPr>
          <w:rFonts w:ascii="Arial" w:hAnsi="Arial" w:cs="Arial"/>
          <w:sz w:val="18"/>
          <w:szCs w:val="18"/>
          <w:lang w:val="en-ID"/>
        </w:rPr>
        <w:lastRenderedPageBreak/>
        <w:t xml:space="preserve">Tabel </w:t>
      </w:r>
      <w:r>
        <w:rPr>
          <w:rFonts w:ascii="Arial" w:hAnsi="Arial" w:cs="Arial"/>
          <w:sz w:val="18"/>
          <w:szCs w:val="18"/>
          <w:lang w:val="en-ID"/>
        </w:rPr>
        <w:t>5</w:t>
      </w:r>
      <w:r w:rsidRPr="005476C2">
        <w:rPr>
          <w:rFonts w:ascii="Arial" w:hAnsi="Arial" w:cs="Arial"/>
          <w:sz w:val="18"/>
          <w:szCs w:val="18"/>
          <w:lang w:val="en-ID"/>
        </w:rPr>
        <w:t xml:space="preserve">. </w:t>
      </w:r>
      <w:r>
        <w:rPr>
          <w:rFonts w:ascii="Arial" w:hAnsi="Arial" w:cs="Arial"/>
          <w:sz w:val="18"/>
          <w:szCs w:val="18"/>
          <w:lang w:val="en-ID"/>
        </w:rPr>
        <w:t xml:space="preserve">Dimensi Budaya Organisasi </w:t>
      </w:r>
    </w:p>
    <w:tbl>
      <w:tblPr>
        <w:tblStyle w:val="PlainTable2"/>
        <w:tblW w:w="3969" w:type="dxa"/>
        <w:jc w:val="center"/>
        <w:tblLook w:val="04A0" w:firstRow="1" w:lastRow="0" w:firstColumn="1" w:lastColumn="0" w:noHBand="0" w:noVBand="1"/>
      </w:tblPr>
      <w:tblGrid>
        <w:gridCol w:w="2127"/>
        <w:gridCol w:w="1842"/>
      </w:tblGrid>
      <w:tr w:rsidR="00467904" w:rsidRPr="00467904" w14:paraId="001D5FCC" w14:textId="77777777" w:rsidTr="0078351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3E9D9743" w14:textId="77777777" w:rsidR="00467904" w:rsidRPr="00467904" w:rsidRDefault="00467904" w:rsidP="00783519">
            <w:pPr>
              <w:spacing w:after="160"/>
              <w:ind w:left="45" w:hanging="45"/>
              <w:jc w:val="center"/>
              <w:rPr>
                <w:rFonts w:ascii="Arial" w:eastAsia="Times New Roman" w:hAnsi="Arial" w:cs="Arial"/>
                <w:color w:val="000000"/>
                <w:sz w:val="18"/>
                <w:szCs w:val="18"/>
                <w:lang w:val="en-ID" w:eastAsia="en-ID"/>
              </w:rPr>
            </w:pPr>
            <w:r w:rsidRPr="00467904">
              <w:rPr>
                <w:rFonts w:ascii="Arial" w:eastAsia="Times New Roman" w:hAnsi="Arial" w:cs="Arial"/>
                <w:color w:val="000000"/>
                <w:sz w:val="18"/>
                <w:szCs w:val="18"/>
                <w:lang w:val="en-ID" w:eastAsia="en-ID"/>
              </w:rPr>
              <w:t>Dimension</w:t>
            </w:r>
          </w:p>
        </w:tc>
        <w:tc>
          <w:tcPr>
            <w:tcW w:w="1842" w:type="dxa"/>
            <w:noWrap/>
            <w:vAlign w:val="center"/>
            <w:hideMark/>
          </w:tcPr>
          <w:p w14:paraId="3EC0A8ED" w14:textId="77777777" w:rsidR="00467904" w:rsidRPr="00467904" w:rsidRDefault="00467904" w:rsidP="00783519">
            <w:pPr>
              <w:spacing w:after="160"/>
              <w:ind w:left="45" w:hanging="45"/>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467904">
              <w:rPr>
                <w:rFonts w:ascii="Arial" w:eastAsia="Times New Roman" w:hAnsi="Arial" w:cs="Arial"/>
                <w:color w:val="000000"/>
                <w:sz w:val="18"/>
                <w:szCs w:val="18"/>
                <w:lang w:val="en-ID" w:eastAsia="en-ID"/>
              </w:rPr>
              <w:t>Index</w:t>
            </w:r>
          </w:p>
        </w:tc>
      </w:tr>
      <w:tr w:rsidR="00783519" w:rsidRPr="00467904" w14:paraId="04C2170A" w14:textId="77777777" w:rsidTr="007835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01F0C478" w14:textId="77777777" w:rsidR="00467904" w:rsidRPr="00467904" w:rsidRDefault="00467904" w:rsidP="00783519">
            <w:pPr>
              <w:spacing w:after="160"/>
              <w:ind w:left="45" w:hanging="45"/>
              <w:jc w:val="center"/>
              <w:rPr>
                <w:rFonts w:ascii="Arial" w:eastAsia="Times New Roman" w:hAnsi="Arial" w:cs="Arial"/>
                <w:b w:val="0"/>
                <w:color w:val="000000"/>
                <w:sz w:val="18"/>
                <w:szCs w:val="18"/>
                <w:lang w:val="en-ID" w:eastAsia="en-ID"/>
              </w:rPr>
            </w:pPr>
            <w:r w:rsidRPr="00467904">
              <w:rPr>
                <w:rFonts w:ascii="Arial" w:eastAsia="Times New Roman" w:hAnsi="Arial" w:cs="Arial"/>
                <w:b w:val="0"/>
                <w:color w:val="000000"/>
                <w:sz w:val="18"/>
                <w:szCs w:val="18"/>
                <w:lang w:val="en-ID" w:eastAsia="en-ID"/>
              </w:rPr>
              <w:t>Mission</w:t>
            </w:r>
          </w:p>
        </w:tc>
        <w:tc>
          <w:tcPr>
            <w:tcW w:w="1842" w:type="dxa"/>
            <w:noWrap/>
            <w:vAlign w:val="center"/>
            <w:hideMark/>
          </w:tcPr>
          <w:p w14:paraId="0CADDB48" w14:textId="77777777" w:rsidR="00467904" w:rsidRPr="00467904" w:rsidRDefault="00467904" w:rsidP="00783519">
            <w:pPr>
              <w:spacing w:after="160"/>
              <w:ind w:left="45" w:hanging="4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467904">
              <w:rPr>
                <w:rFonts w:ascii="Arial" w:eastAsia="Times New Roman" w:hAnsi="Arial" w:cs="Arial"/>
                <w:color w:val="000000"/>
                <w:sz w:val="18"/>
                <w:szCs w:val="18"/>
                <w:lang w:val="en-ID" w:eastAsia="en-ID"/>
              </w:rPr>
              <w:t>79,3%</w:t>
            </w:r>
          </w:p>
        </w:tc>
      </w:tr>
      <w:tr w:rsidR="00467904" w:rsidRPr="00467904" w14:paraId="52B9DDBA" w14:textId="77777777" w:rsidTr="00783519">
        <w:trPr>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24FA8F92" w14:textId="77777777" w:rsidR="00467904" w:rsidRPr="00467904" w:rsidRDefault="00467904" w:rsidP="00783519">
            <w:pPr>
              <w:spacing w:after="160"/>
              <w:ind w:left="45" w:hanging="45"/>
              <w:jc w:val="center"/>
              <w:rPr>
                <w:rFonts w:ascii="Arial" w:eastAsia="Times New Roman" w:hAnsi="Arial" w:cs="Arial"/>
                <w:b w:val="0"/>
                <w:color w:val="000000"/>
                <w:sz w:val="18"/>
                <w:szCs w:val="18"/>
                <w:lang w:val="en-ID" w:eastAsia="en-ID"/>
              </w:rPr>
            </w:pPr>
            <w:r w:rsidRPr="00467904">
              <w:rPr>
                <w:rFonts w:ascii="Arial" w:eastAsia="Times New Roman" w:hAnsi="Arial" w:cs="Arial"/>
                <w:b w:val="0"/>
                <w:color w:val="000000"/>
                <w:sz w:val="18"/>
                <w:szCs w:val="18"/>
                <w:lang w:val="en-ID" w:eastAsia="en-ID"/>
              </w:rPr>
              <w:t>Consistency</w:t>
            </w:r>
          </w:p>
        </w:tc>
        <w:tc>
          <w:tcPr>
            <w:tcW w:w="1842" w:type="dxa"/>
            <w:noWrap/>
            <w:vAlign w:val="center"/>
            <w:hideMark/>
          </w:tcPr>
          <w:p w14:paraId="3B62A753" w14:textId="77777777" w:rsidR="00467904" w:rsidRPr="00467904" w:rsidRDefault="00467904" w:rsidP="00783519">
            <w:pPr>
              <w:spacing w:after="160"/>
              <w:ind w:left="45" w:hanging="4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467904">
              <w:rPr>
                <w:rFonts w:ascii="Arial" w:eastAsia="Times New Roman" w:hAnsi="Arial" w:cs="Arial"/>
                <w:color w:val="000000"/>
                <w:sz w:val="18"/>
                <w:szCs w:val="18"/>
                <w:lang w:val="en-ID" w:eastAsia="en-ID"/>
              </w:rPr>
              <w:t>79,0%</w:t>
            </w:r>
          </w:p>
        </w:tc>
      </w:tr>
      <w:tr w:rsidR="00783519" w:rsidRPr="00467904" w14:paraId="07A3628D" w14:textId="77777777" w:rsidTr="0078351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3F7BFE24" w14:textId="77777777" w:rsidR="00467904" w:rsidRPr="00467904" w:rsidRDefault="00467904" w:rsidP="00783519">
            <w:pPr>
              <w:spacing w:after="160"/>
              <w:ind w:left="45" w:hanging="45"/>
              <w:jc w:val="center"/>
              <w:rPr>
                <w:rFonts w:ascii="Arial" w:eastAsia="Times New Roman" w:hAnsi="Arial" w:cs="Arial"/>
                <w:b w:val="0"/>
                <w:color w:val="000000"/>
                <w:sz w:val="18"/>
                <w:szCs w:val="18"/>
                <w:lang w:val="en-ID" w:eastAsia="en-ID"/>
              </w:rPr>
            </w:pPr>
            <w:r w:rsidRPr="00467904">
              <w:rPr>
                <w:rFonts w:ascii="Arial" w:eastAsia="Times New Roman" w:hAnsi="Arial" w:cs="Arial"/>
                <w:b w:val="0"/>
                <w:color w:val="000000"/>
                <w:sz w:val="18"/>
                <w:szCs w:val="18"/>
                <w:lang w:val="en-ID" w:eastAsia="en-ID"/>
              </w:rPr>
              <w:t>Involvement</w:t>
            </w:r>
          </w:p>
        </w:tc>
        <w:tc>
          <w:tcPr>
            <w:tcW w:w="1842" w:type="dxa"/>
            <w:noWrap/>
            <w:vAlign w:val="center"/>
            <w:hideMark/>
          </w:tcPr>
          <w:p w14:paraId="12D16F31" w14:textId="77777777" w:rsidR="00467904" w:rsidRPr="00467904" w:rsidRDefault="00467904" w:rsidP="00783519">
            <w:pPr>
              <w:spacing w:after="160"/>
              <w:ind w:left="45" w:hanging="45"/>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467904">
              <w:rPr>
                <w:rFonts w:ascii="Arial" w:eastAsia="Times New Roman" w:hAnsi="Arial" w:cs="Arial"/>
                <w:color w:val="000000"/>
                <w:sz w:val="18"/>
                <w:szCs w:val="18"/>
                <w:lang w:val="en-ID" w:eastAsia="en-ID"/>
              </w:rPr>
              <w:t>78,5%</w:t>
            </w:r>
          </w:p>
        </w:tc>
      </w:tr>
      <w:tr w:rsidR="00467904" w:rsidRPr="00467904" w14:paraId="6288668B" w14:textId="77777777" w:rsidTr="00783519">
        <w:trPr>
          <w:trHeight w:val="300"/>
          <w:jc w:val="center"/>
        </w:trPr>
        <w:tc>
          <w:tcPr>
            <w:cnfStyle w:val="001000000000" w:firstRow="0" w:lastRow="0" w:firstColumn="1" w:lastColumn="0" w:oddVBand="0" w:evenVBand="0" w:oddHBand="0" w:evenHBand="0" w:firstRowFirstColumn="0" w:firstRowLastColumn="0" w:lastRowFirstColumn="0" w:lastRowLastColumn="0"/>
            <w:tcW w:w="2127" w:type="dxa"/>
            <w:noWrap/>
            <w:vAlign w:val="center"/>
            <w:hideMark/>
          </w:tcPr>
          <w:p w14:paraId="22087418" w14:textId="77777777" w:rsidR="00467904" w:rsidRPr="00467904" w:rsidRDefault="00467904" w:rsidP="00783519">
            <w:pPr>
              <w:spacing w:after="160"/>
              <w:ind w:left="45" w:hanging="45"/>
              <w:jc w:val="center"/>
              <w:rPr>
                <w:rFonts w:ascii="Arial" w:eastAsia="Times New Roman" w:hAnsi="Arial" w:cs="Arial"/>
                <w:b w:val="0"/>
                <w:color w:val="000000"/>
                <w:sz w:val="18"/>
                <w:szCs w:val="18"/>
                <w:lang w:val="en-ID" w:eastAsia="en-ID"/>
              </w:rPr>
            </w:pPr>
            <w:r w:rsidRPr="00467904">
              <w:rPr>
                <w:rFonts w:ascii="Arial" w:eastAsia="Times New Roman" w:hAnsi="Arial" w:cs="Arial"/>
                <w:b w:val="0"/>
                <w:color w:val="000000"/>
                <w:sz w:val="18"/>
                <w:szCs w:val="18"/>
                <w:lang w:val="en-ID" w:eastAsia="en-ID"/>
              </w:rPr>
              <w:t>Adaptability</w:t>
            </w:r>
          </w:p>
        </w:tc>
        <w:tc>
          <w:tcPr>
            <w:tcW w:w="1842" w:type="dxa"/>
            <w:noWrap/>
            <w:vAlign w:val="center"/>
            <w:hideMark/>
          </w:tcPr>
          <w:p w14:paraId="395A9163" w14:textId="77777777" w:rsidR="00467904" w:rsidRPr="00467904" w:rsidRDefault="00467904" w:rsidP="00783519">
            <w:pPr>
              <w:spacing w:after="160"/>
              <w:ind w:left="45" w:hanging="45"/>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467904">
              <w:rPr>
                <w:rFonts w:ascii="Arial" w:eastAsia="Times New Roman" w:hAnsi="Arial" w:cs="Arial"/>
                <w:color w:val="000000"/>
                <w:sz w:val="18"/>
                <w:szCs w:val="18"/>
                <w:lang w:val="en-ID" w:eastAsia="en-ID"/>
              </w:rPr>
              <w:t>78,5%</w:t>
            </w:r>
          </w:p>
        </w:tc>
      </w:tr>
    </w:tbl>
    <w:p w14:paraId="4F3ACEBE" w14:textId="13EDA5BA" w:rsidR="00F600FC" w:rsidRPr="00783519" w:rsidRDefault="00F600FC" w:rsidP="00D36869">
      <w:pPr>
        <w:pStyle w:val="HTMLPreformatted"/>
        <w:shd w:val="clear" w:color="auto" w:fill="FFFFFF"/>
        <w:jc w:val="both"/>
        <w:rPr>
          <w:rFonts w:ascii="Arial" w:hAnsi="Arial" w:cs="Arial"/>
          <w:color w:val="212121"/>
        </w:rPr>
      </w:pPr>
    </w:p>
    <w:p w14:paraId="63AA67AD" w14:textId="504B497E" w:rsidR="00467904" w:rsidRPr="00783519" w:rsidRDefault="00467904" w:rsidP="00467904">
      <w:pPr>
        <w:pStyle w:val="HTMLPreformatted"/>
        <w:shd w:val="clear" w:color="auto" w:fill="FFFFFF"/>
        <w:ind w:firstLine="284"/>
        <w:jc w:val="both"/>
        <w:rPr>
          <w:rFonts w:ascii="Arial" w:hAnsi="Arial" w:cs="Arial"/>
          <w:color w:val="212121"/>
          <w:sz w:val="18"/>
          <w:szCs w:val="18"/>
        </w:rPr>
      </w:pPr>
      <w:r w:rsidRPr="00783519">
        <w:rPr>
          <w:rFonts w:ascii="Arial" w:hAnsi="Arial" w:cs="Arial"/>
          <w:color w:val="212121"/>
          <w:sz w:val="18"/>
          <w:szCs w:val="18"/>
          <w:lang w:val="id-ID"/>
        </w:rPr>
        <w:t xml:space="preserve">Tabel </w:t>
      </w:r>
      <w:r w:rsidRPr="00783519">
        <w:rPr>
          <w:rFonts w:ascii="Arial" w:hAnsi="Arial" w:cs="Arial"/>
          <w:color w:val="212121"/>
          <w:sz w:val="18"/>
          <w:szCs w:val="18"/>
        </w:rPr>
        <w:t>4</w:t>
      </w:r>
      <w:r w:rsidRPr="00783519">
        <w:rPr>
          <w:rFonts w:ascii="Arial" w:hAnsi="Arial" w:cs="Arial"/>
          <w:color w:val="212121"/>
          <w:sz w:val="18"/>
          <w:szCs w:val="18"/>
          <w:lang w:val="id-ID"/>
        </w:rPr>
        <w:t xml:space="preserve"> dan </w:t>
      </w:r>
      <w:r w:rsidRPr="00783519">
        <w:rPr>
          <w:rFonts w:ascii="Arial" w:hAnsi="Arial" w:cs="Arial"/>
          <w:color w:val="212121"/>
          <w:sz w:val="18"/>
          <w:szCs w:val="18"/>
        </w:rPr>
        <w:t>Tabel 5</w:t>
      </w:r>
      <w:r w:rsidRPr="00783519">
        <w:rPr>
          <w:rFonts w:ascii="Arial" w:hAnsi="Arial" w:cs="Arial"/>
          <w:color w:val="212121"/>
          <w:sz w:val="18"/>
          <w:szCs w:val="18"/>
          <w:lang w:val="id-ID"/>
        </w:rPr>
        <w:t xml:space="preserve"> menunjukkan nilai rata-rata indeks budaya organisasi </w:t>
      </w:r>
      <w:r w:rsidRPr="00783519">
        <w:rPr>
          <w:rFonts w:ascii="Arial" w:hAnsi="Arial" w:cs="Arial"/>
          <w:color w:val="212121"/>
          <w:sz w:val="18"/>
          <w:szCs w:val="18"/>
        </w:rPr>
        <w:t xml:space="preserve">berdasarkan model Denison </w:t>
      </w:r>
      <w:r w:rsidRPr="00783519">
        <w:rPr>
          <w:rFonts w:ascii="Arial" w:hAnsi="Arial" w:cs="Arial"/>
          <w:color w:val="212121"/>
          <w:sz w:val="18"/>
          <w:szCs w:val="18"/>
          <w:lang w:val="id-ID"/>
        </w:rPr>
        <w:t>adalah 7</w:t>
      </w:r>
      <w:r w:rsidR="002B4D41" w:rsidRPr="00783519">
        <w:rPr>
          <w:rFonts w:ascii="Arial" w:hAnsi="Arial" w:cs="Arial"/>
          <w:color w:val="212121"/>
          <w:sz w:val="18"/>
          <w:szCs w:val="18"/>
        </w:rPr>
        <w:t>8,8</w:t>
      </w:r>
      <w:r w:rsidRPr="00783519">
        <w:rPr>
          <w:rFonts w:ascii="Arial" w:hAnsi="Arial" w:cs="Arial"/>
          <w:color w:val="212121"/>
          <w:sz w:val="18"/>
          <w:szCs w:val="18"/>
        </w:rPr>
        <w:t>%</w:t>
      </w:r>
      <w:r w:rsidRPr="00783519">
        <w:rPr>
          <w:rFonts w:ascii="Arial" w:hAnsi="Arial" w:cs="Arial"/>
          <w:color w:val="212121"/>
          <w:sz w:val="18"/>
          <w:szCs w:val="18"/>
          <w:lang w:val="id-ID"/>
        </w:rPr>
        <w:t>.</w:t>
      </w:r>
      <w:r w:rsidRPr="00783519">
        <w:rPr>
          <w:rFonts w:ascii="Arial" w:hAnsi="Arial" w:cs="Arial"/>
          <w:color w:val="212121"/>
          <w:sz w:val="18"/>
          <w:szCs w:val="18"/>
        </w:rPr>
        <w:t xml:space="preserve"> Rentang kategori tinggi berada pada 68</w:t>
      </w:r>
      <w:r w:rsidR="002B4D41" w:rsidRPr="00783519">
        <w:rPr>
          <w:rFonts w:ascii="Arial" w:hAnsi="Arial" w:cs="Arial"/>
          <w:color w:val="212121"/>
          <w:sz w:val="18"/>
          <w:szCs w:val="18"/>
        </w:rPr>
        <w:t>,0</w:t>
      </w:r>
      <w:r w:rsidRPr="00783519">
        <w:rPr>
          <w:rFonts w:ascii="Arial" w:hAnsi="Arial" w:cs="Arial"/>
          <w:color w:val="212121"/>
          <w:sz w:val="18"/>
          <w:szCs w:val="18"/>
        </w:rPr>
        <w:t>%-84</w:t>
      </w:r>
      <w:r w:rsidR="002B4D41" w:rsidRPr="00783519">
        <w:rPr>
          <w:rFonts w:ascii="Arial" w:hAnsi="Arial" w:cs="Arial"/>
          <w:color w:val="212121"/>
          <w:sz w:val="18"/>
          <w:szCs w:val="18"/>
        </w:rPr>
        <w:t>,0</w:t>
      </w:r>
      <w:r w:rsidRPr="00783519">
        <w:rPr>
          <w:rFonts w:ascii="Arial" w:hAnsi="Arial" w:cs="Arial"/>
          <w:color w:val="212121"/>
          <w:sz w:val="18"/>
          <w:szCs w:val="18"/>
        </w:rPr>
        <w:t>%. Sehingga capaian sebesar 7</w:t>
      </w:r>
      <w:r w:rsidR="002B4D41" w:rsidRPr="00783519">
        <w:rPr>
          <w:rFonts w:ascii="Arial" w:hAnsi="Arial" w:cs="Arial"/>
          <w:color w:val="212121"/>
          <w:sz w:val="18"/>
          <w:szCs w:val="18"/>
        </w:rPr>
        <w:t>8,8</w:t>
      </w:r>
      <w:r w:rsidRPr="00783519">
        <w:rPr>
          <w:rFonts w:ascii="Arial" w:hAnsi="Arial" w:cs="Arial"/>
          <w:color w:val="212121"/>
          <w:sz w:val="18"/>
          <w:szCs w:val="18"/>
        </w:rPr>
        <w:t xml:space="preserve">% dapat dikategorikan tinggi. Dimana </w:t>
      </w:r>
      <w:r w:rsidRPr="00783519">
        <w:rPr>
          <w:rFonts w:ascii="Arial" w:hAnsi="Arial" w:cs="Arial"/>
          <w:i/>
          <w:color w:val="212121"/>
          <w:sz w:val="18"/>
          <w:szCs w:val="18"/>
        </w:rPr>
        <w:t>Mission</w:t>
      </w:r>
      <w:r w:rsidRPr="00783519">
        <w:rPr>
          <w:rFonts w:ascii="Arial" w:hAnsi="Arial" w:cs="Arial"/>
          <w:color w:val="212121"/>
          <w:sz w:val="18"/>
          <w:szCs w:val="18"/>
        </w:rPr>
        <w:t xml:space="preserve"> memiliki nilai tertinggi dengan 79,3%, selanjutnya </w:t>
      </w:r>
      <w:r w:rsidRPr="00783519">
        <w:rPr>
          <w:rFonts w:ascii="Arial" w:hAnsi="Arial" w:cs="Arial"/>
          <w:i/>
          <w:color w:val="212121"/>
          <w:sz w:val="18"/>
          <w:szCs w:val="18"/>
        </w:rPr>
        <w:t>Consistency</w:t>
      </w:r>
      <w:r w:rsidRPr="00783519">
        <w:rPr>
          <w:rFonts w:ascii="Arial" w:hAnsi="Arial" w:cs="Arial"/>
          <w:color w:val="212121"/>
          <w:sz w:val="18"/>
          <w:szCs w:val="18"/>
        </w:rPr>
        <w:t xml:space="preserve"> memiliki nilai 79,0%, diikuti oleh</w:t>
      </w:r>
      <w:r w:rsidRPr="00783519">
        <w:rPr>
          <w:rFonts w:ascii="Arial" w:hAnsi="Arial" w:cs="Arial"/>
          <w:i/>
          <w:color w:val="212121"/>
          <w:sz w:val="18"/>
          <w:szCs w:val="18"/>
        </w:rPr>
        <w:t xml:space="preserve"> Involvement </w:t>
      </w:r>
      <w:r w:rsidRPr="00783519">
        <w:rPr>
          <w:rFonts w:ascii="Arial" w:hAnsi="Arial" w:cs="Arial"/>
          <w:color w:val="212121"/>
          <w:sz w:val="18"/>
          <w:szCs w:val="18"/>
        </w:rPr>
        <w:t xml:space="preserve">dan </w:t>
      </w:r>
      <w:r w:rsidRPr="00783519">
        <w:rPr>
          <w:rFonts w:ascii="Arial" w:hAnsi="Arial" w:cs="Arial"/>
          <w:i/>
          <w:color w:val="212121"/>
          <w:sz w:val="18"/>
          <w:szCs w:val="18"/>
        </w:rPr>
        <w:t>Adaptability</w:t>
      </w:r>
      <w:r w:rsidRPr="00783519">
        <w:rPr>
          <w:rFonts w:ascii="Arial" w:hAnsi="Arial" w:cs="Arial"/>
          <w:color w:val="212121"/>
          <w:sz w:val="18"/>
          <w:szCs w:val="18"/>
        </w:rPr>
        <w:t xml:space="preserve"> sebesar 78,5%.</w:t>
      </w:r>
    </w:p>
    <w:p w14:paraId="1EFB9548" w14:textId="349AB44A" w:rsidR="00467904" w:rsidRPr="00783519" w:rsidRDefault="00467904" w:rsidP="00D36869">
      <w:pPr>
        <w:pStyle w:val="HTMLPreformatted"/>
        <w:shd w:val="clear" w:color="auto" w:fill="FFFFFF"/>
        <w:jc w:val="both"/>
        <w:rPr>
          <w:rFonts w:ascii="Arial" w:hAnsi="Arial" w:cs="Arial"/>
          <w:color w:val="212121"/>
          <w:sz w:val="18"/>
          <w:szCs w:val="18"/>
        </w:rPr>
      </w:pPr>
    </w:p>
    <w:p w14:paraId="2E033926" w14:textId="4CB43E78" w:rsidR="00467904" w:rsidRPr="00783519" w:rsidRDefault="00467904" w:rsidP="00D36869">
      <w:pPr>
        <w:pStyle w:val="HTMLPreformatted"/>
        <w:shd w:val="clear" w:color="auto" w:fill="FFFFFF"/>
        <w:jc w:val="both"/>
        <w:rPr>
          <w:rFonts w:ascii="Arial" w:hAnsi="Arial" w:cs="Arial"/>
          <w:color w:val="212121"/>
          <w:sz w:val="18"/>
          <w:szCs w:val="18"/>
        </w:rPr>
      </w:pPr>
    </w:p>
    <w:p w14:paraId="0BCCEFE3" w14:textId="4CC7C48C" w:rsidR="00467904" w:rsidRPr="00783519" w:rsidRDefault="00467904" w:rsidP="00783519">
      <w:pPr>
        <w:pStyle w:val="HTMLPreformatted"/>
        <w:shd w:val="clear" w:color="auto" w:fill="FFFFFF"/>
        <w:spacing w:after="120"/>
        <w:ind w:firstLine="284"/>
        <w:jc w:val="both"/>
        <w:rPr>
          <w:rFonts w:ascii="Arial" w:hAnsi="Arial" w:cs="Arial"/>
          <w:sz w:val="18"/>
          <w:szCs w:val="18"/>
        </w:rPr>
      </w:pPr>
      <w:r w:rsidRPr="00783519">
        <w:rPr>
          <w:rFonts w:ascii="Arial" w:hAnsi="Arial" w:cs="Arial"/>
          <w:color w:val="212121"/>
          <w:sz w:val="18"/>
          <w:szCs w:val="18"/>
        </w:rPr>
        <w:lastRenderedPageBreak/>
        <w:t xml:space="preserve">Jika dilihat pada empat dimensi tersebut, masing-masing dimensi memiliki capaian index yang tidak jauh berbeda dan masuk dalam kategori tinggi, sehingga dapat dikatakan bahwa perusahaan memiliki budaya organisasi yang kuat dimana pada masing-masing dimensi yakni </w:t>
      </w:r>
      <w:r w:rsidRPr="00783519">
        <w:rPr>
          <w:rFonts w:ascii="Arial" w:hAnsi="Arial" w:cs="Arial"/>
          <w:i/>
          <w:sz w:val="18"/>
          <w:szCs w:val="18"/>
        </w:rPr>
        <w:t>mission</w:t>
      </w:r>
      <w:r w:rsidRPr="00783519">
        <w:rPr>
          <w:rFonts w:ascii="Arial" w:hAnsi="Arial" w:cs="Arial"/>
          <w:sz w:val="18"/>
          <w:szCs w:val="18"/>
        </w:rPr>
        <w:t xml:space="preserve">, </w:t>
      </w:r>
      <w:r w:rsidRPr="00783519">
        <w:rPr>
          <w:rFonts w:ascii="Arial" w:hAnsi="Arial" w:cs="Arial"/>
          <w:i/>
          <w:sz w:val="18"/>
          <w:szCs w:val="18"/>
        </w:rPr>
        <w:t>consistency</w:t>
      </w:r>
      <w:r w:rsidRPr="00783519">
        <w:rPr>
          <w:rFonts w:ascii="Arial" w:hAnsi="Arial" w:cs="Arial"/>
          <w:sz w:val="18"/>
          <w:szCs w:val="18"/>
        </w:rPr>
        <w:t xml:space="preserve">, </w:t>
      </w:r>
      <w:r w:rsidRPr="00783519">
        <w:rPr>
          <w:rFonts w:ascii="Arial" w:hAnsi="Arial" w:cs="Arial"/>
          <w:i/>
          <w:sz w:val="18"/>
          <w:szCs w:val="18"/>
        </w:rPr>
        <w:t>involvement</w:t>
      </w:r>
      <w:r w:rsidRPr="00783519">
        <w:rPr>
          <w:rFonts w:ascii="Arial" w:hAnsi="Arial" w:cs="Arial"/>
          <w:sz w:val="18"/>
          <w:szCs w:val="18"/>
        </w:rPr>
        <w:t xml:space="preserve"> dan </w:t>
      </w:r>
      <w:r w:rsidRPr="00783519">
        <w:rPr>
          <w:rFonts w:ascii="Arial" w:hAnsi="Arial" w:cs="Arial"/>
          <w:i/>
          <w:sz w:val="18"/>
          <w:szCs w:val="18"/>
        </w:rPr>
        <w:t xml:space="preserve">adaptability </w:t>
      </w:r>
      <w:r w:rsidRPr="00783519">
        <w:rPr>
          <w:rFonts w:ascii="Arial" w:hAnsi="Arial" w:cs="Arial"/>
          <w:sz w:val="18"/>
          <w:szCs w:val="18"/>
        </w:rPr>
        <w:t>memiliki kecenderungan yang relatif sama kuatnya.</w:t>
      </w:r>
    </w:p>
    <w:p w14:paraId="475145C0" w14:textId="1A7168C4" w:rsidR="00467904" w:rsidRPr="00467904" w:rsidRDefault="00467904" w:rsidP="00467904">
      <w:pPr>
        <w:pStyle w:val="ListParagraph"/>
        <w:spacing w:after="60" w:line="240" w:lineRule="auto"/>
        <w:ind w:left="0"/>
        <w:contextualSpacing w:val="0"/>
        <w:jc w:val="center"/>
        <w:rPr>
          <w:rFonts w:ascii="Arial" w:hAnsi="Arial" w:cs="Arial"/>
          <w:sz w:val="18"/>
          <w:szCs w:val="18"/>
          <w:lang w:val="en-ID"/>
        </w:rPr>
      </w:pPr>
      <w:r w:rsidRPr="005476C2">
        <w:rPr>
          <w:rFonts w:ascii="Arial" w:hAnsi="Arial" w:cs="Arial"/>
          <w:sz w:val="18"/>
          <w:szCs w:val="18"/>
          <w:lang w:val="en-ID"/>
        </w:rPr>
        <w:t xml:space="preserve">Tabel </w:t>
      </w:r>
      <w:r>
        <w:rPr>
          <w:rFonts w:ascii="Arial" w:hAnsi="Arial" w:cs="Arial"/>
          <w:sz w:val="18"/>
          <w:szCs w:val="18"/>
          <w:lang w:val="en-ID"/>
        </w:rPr>
        <w:t>6</w:t>
      </w:r>
      <w:r w:rsidRPr="005476C2">
        <w:rPr>
          <w:rFonts w:ascii="Arial" w:hAnsi="Arial" w:cs="Arial"/>
          <w:sz w:val="18"/>
          <w:szCs w:val="18"/>
          <w:lang w:val="en-ID"/>
        </w:rPr>
        <w:t xml:space="preserve">. </w:t>
      </w:r>
      <w:r>
        <w:rPr>
          <w:rFonts w:ascii="Arial" w:hAnsi="Arial" w:cs="Arial"/>
          <w:sz w:val="18"/>
          <w:szCs w:val="18"/>
          <w:lang w:val="en-ID"/>
        </w:rPr>
        <w:t xml:space="preserve">Tipe Budaya Organisasi </w:t>
      </w:r>
    </w:p>
    <w:tbl>
      <w:tblPr>
        <w:tblStyle w:val="PlainTable2"/>
        <w:tblW w:w="3988" w:type="dxa"/>
        <w:tblLook w:val="04A0" w:firstRow="1" w:lastRow="0" w:firstColumn="1" w:lastColumn="0" w:noHBand="0" w:noVBand="1"/>
      </w:tblPr>
      <w:tblGrid>
        <w:gridCol w:w="1132"/>
        <w:gridCol w:w="2129"/>
        <w:gridCol w:w="727"/>
      </w:tblGrid>
      <w:tr w:rsidR="00467904" w:rsidRPr="00F600FC" w14:paraId="620913EB" w14:textId="77777777" w:rsidTr="0078351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2" w:type="dxa"/>
            <w:noWrap/>
            <w:vAlign w:val="center"/>
            <w:hideMark/>
          </w:tcPr>
          <w:p w14:paraId="6729EC70" w14:textId="77777777" w:rsidR="00F600FC" w:rsidRPr="00F600FC" w:rsidRDefault="00F600FC" w:rsidP="00783519">
            <w:pPr>
              <w:spacing w:after="160"/>
              <w:jc w:val="center"/>
              <w:rPr>
                <w:rFonts w:ascii="Arial" w:eastAsia="Times New Roman" w:hAnsi="Arial" w:cs="Arial"/>
                <w:color w:val="000000"/>
                <w:sz w:val="18"/>
                <w:szCs w:val="18"/>
                <w:lang w:val="en-ID" w:eastAsia="en-ID"/>
              </w:rPr>
            </w:pPr>
            <w:r w:rsidRPr="00F600FC">
              <w:rPr>
                <w:rFonts w:ascii="Arial" w:eastAsia="Times New Roman" w:hAnsi="Arial" w:cs="Arial"/>
                <w:color w:val="000000"/>
                <w:sz w:val="18"/>
                <w:szCs w:val="18"/>
                <w:lang w:val="en-ID" w:eastAsia="en-ID"/>
              </w:rPr>
              <w:t>Tipe</w:t>
            </w:r>
          </w:p>
        </w:tc>
        <w:tc>
          <w:tcPr>
            <w:tcW w:w="2129" w:type="dxa"/>
            <w:noWrap/>
            <w:vAlign w:val="center"/>
            <w:hideMark/>
          </w:tcPr>
          <w:p w14:paraId="4E606558" w14:textId="77777777" w:rsidR="00F600FC" w:rsidRPr="00F600FC" w:rsidRDefault="00F600FC" w:rsidP="00783519">
            <w:pPr>
              <w:spacing w:after="1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F600FC">
              <w:rPr>
                <w:rFonts w:ascii="Arial" w:eastAsia="Times New Roman" w:hAnsi="Arial" w:cs="Arial"/>
                <w:color w:val="000000"/>
                <w:sz w:val="18"/>
                <w:szCs w:val="18"/>
                <w:lang w:val="en-ID" w:eastAsia="en-ID"/>
              </w:rPr>
              <w:t>Dimensi</w:t>
            </w:r>
          </w:p>
        </w:tc>
        <w:tc>
          <w:tcPr>
            <w:tcW w:w="727" w:type="dxa"/>
            <w:noWrap/>
            <w:vAlign w:val="center"/>
            <w:hideMark/>
          </w:tcPr>
          <w:p w14:paraId="631CC6F2" w14:textId="77777777" w:rsidR="00F600FC" w:rsidRPr="00F600FC" w:rsidRDefault="00F600FC" w:rsidP="00783519">
            <w:pPr>
              <w:spacing w:after="16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F600FC">
              <w:rPr>
                <w:rFonts w:ascii="Arial" w:eastAsia="Times New Roman" w:hAnsi="Arial" w:cs="Arial"/>
                <w:color w:val="000000"/>
                <w:sz w:val="18"/>
                <w:szCs w:val="18"/>
                <w:lang w:val="en-ID" w:eastAsia="en-ID"/>
              </w:rPr>
              <w:t>Index</w:t>
            </w:r>
          </w:p>
        </w:tc>
      </w:tr>
      <w:tr w:rsidR="00467904" w:rsidRPr="00F600FC" w14:paraId="108D4190" w14:textId="77777777" w:rsidTr="007835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2" w:type="dxa"/>
            <w:noWrap/>
            <w:vAlign w:val="center"/>
            <w:hideMark/>
          </w:tcPr>
          <w:p w14:paraId="114E0EB1" w14:textId="77777777" w:rsidR="00F600FC" w:rsidRPr="00F600FC" w:rsidRDefault="00F600FC" w:rsidP="00783519">
            <w:pPr>
              <w:spacing w:after="160"/>
              <w:jc w:val="center"/>
              <w:rPr>
                <w:rFonts w:ascii="Arial" w:eastAsia="Times New Roman" w:hAnsi="Arial" w:cs="Arial"/>
                <w:b w:val="0"/>
                <w:color w:val="000000"/>
                <w:sz w:val="18"/>
                <w:szCs w:val="18"/>
                <w:lang w:val="en-ID" w:eastAsia="en-ID"/>
              </w:rPr>
            </w:pPr>
            <w:r w:rsidRPr="00F600FC">
              <w:rPr>
                <w:rFonts w:ascii="Arial" w:eastAsia="Times New Roman" w:hAnsi="Arial" w:cs="Arial"/>
                <w:b w:val="0"/>
                <w:color w:val="000000"/>
                <w:sz w:val="18"/>
                <w:szCs w:val="18"/>
                <w:lang w:val="en-ID" w:eastAsia="en-ID"/>
              </w:rPr>
              <w:t>Stabil</w:t>
            </w:r>
          </w:p>
        </w:tc>
        <w:tc>
          <w:tcPr>
            <w:tcW w:w="2129" w:type="dxa"/>
            <w:noWrap/>
            <w:vAlign w:val="center"/>
            <w:hideMark/>
          </w:tcPr>
          <w:p w14:paraId="7A965A7D" w14:textId="4197D521" w:rsidR="00F600FC" w:rsidRPr="00F600FC" w:rsidRDefault="00F600FC" w:rsidP="00783519">
            <w:pPr>
              <w:spacing w:after="1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F600FC">
              <w:rPr>
                <w:rFonts w:ascii="Arial" w:eastAsia="Times New Roman" w:hAnsi="Arial" w:cs="Arial"/>
                <w:color w:val="000000"/>
                <w:sz w:val="18"/>
                <w:szCs w:val="18"/>
                <w:lang w:val="en-ID" w:eastAsia="en-ID"/>
              </w:rPr>
              <w:t>Mission+Consistency</w:t>
            </w:r>
          </w:p>
        </w:tc>
        <w:tc>
          <w:tcPr>
            <w:tcW w:w="727" w:type="dxa"/>
            <w:noWrap/>
            <w:vAlign w:val="center"/>
            <w:hideMark/>
          </w:tcPr>
          <w:p w14:paraId="751A6478" w14:textId="77777777" w:rsidR="00F600FC" w:rsidRPr="00F600FC" w:rsidRDefault="00F600FC" w:rsidP="00783519">
            <w:pPr>
              <w:spacing w:after="1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F600FC">
              <w:rPr>
                <w:rFonts w:ascii="Arial" w:eastAsia="Times New Roman" w:hAnsi="Arial" w:cs="Arial"/>
                <w:color w:val="000000"/>
                <w:sz w:val="18"/>
                <w:szCs w:val="18"/>
                <w:lang w:val="en-ID" w:eastAsia="en-ID"/>
              </w:rPr>
              <w:t>79,1%</w:t>
            </w:r>
          </w:p>
        </w:tc>
      </w:tr>
      <w:tr w:rsidR="00467904" w:rsidRPr="00F600FC" w14:paraId="163A0057" w14:textId="77777777" w:rsidTr="00783519">
        <w:trPr>
          <w:trHeight w:val="300"/>
        </w:trPr>
        <w:tc>
          <w:tcPr>
            <w:cnfStyle w:val="001000000000" w:firstRow="0" w:lastRow="0" w:firstColumn="1" w:lastColumn="0" w:oddVBand="0" w:evenVBand="0" w:oddHBand="0" w:evenHBand="0" w:firstRowFirstColumn="0" w:firstRowLastColumn="0" w:lastRowFirstColumn="0" w:lastRowLastColumn="0"/>
            <w:tcW w:w="1132" w:type="dxa"/>
            <w:noWrap/>
            <w:vAlign w:val="center"/>
            <w:hideMark/>
          </w:tcPr>
          <w:p w14:paraId="1618EF6E" w14:textId="77777777" w:rsidR="00F600FC" w:rsidRPr="00F600FC" w:rsidRDefault="00F600FC" w:rsidP="00783519">
            <w:pPr>
              <w:spacing w:after="160"/>
              <w:jc w:val="center"/>
              <w:rPr>
                <w:rFonts w:ascii="Arial" w:eastAsia="Times New Roman" w:hAnsi="Arial" w:cs="Arial"/>
                <w:b w:val="0"/>
                <w:color w:val="000000"/>
                <w:sz w:val="18"/>
                <w:szCs w:val="18"/>
                <w:lang w:val="en-ID" w:eastAsia="en-ID"/>
              </w:rPr>
            </w:pPr>
            <w:r w:rsidRPr="00F600FC">
              <w:rPr>
                <w:rFonts w:ascii="Arial" w:eastAsia="Times New Roman" w:hAnsi="Arial" w:cs="Arial"/>
                <w:b w:val="0"/>
                <w:color w:val="000000"/>
                <w:sz w:val="18"/>
                <w:szCs w:val="18"/>
                <w:lang w:val="en-ID" w:eastAsia="en-ID"/>
              </w:rPr>
              <w:t>Fleksibel</w:t>
            </w:r>
          </w:p>
        </w:tc>
        <w:tc>
          <w:tcPr>
            <w:tcW w:w="2129" w:type="dxa"/>
            <w:noWrap/>
            <w:vAlign w:val="center"/>
            <w:hideMark/>
          </w:tcPr>
          <w:p w14:paraId="55A618B0" w14:textId="77777777" w:rsidR="00F600FC" w:rsidRPr="00F600FC" w:rsidRDefault="00F600FC" w:rsidP="00783519">
            <w:pPr>
              <w:spacing w:after="1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F600FC">
              <w:rPr>
                <w:rFonts w:ascii="Arial" w:eastAsia="Times New Roman" w:hAnsi="Arial" w:cs="Arial"/>
                <w:color w:val="000000"/>
                <w:sz w:val="18"/>
                <w:szCs w:val="18"/>
                <w:lang w:val="en-ID" w:eastAsia="en-ID"/>
              </w:rPr>
              <w:t>Adaptability + Involvement</w:t>
            </w:r>
          </w:p>
        </w:tc>
        <w:tc>
          <w:tcPr>
            <w:tcW w:w="727" w:type="dxa"/>
            <w:noWrap/>
            <w:vAlign w:val="center"/>
            <w:hideMark/>
          </w:tcPr>
          <w:p w14:paraId="600E0DF3" w14:textId="77777777" w:rsidR="00F600FC" w:rsidRPr="00F600FC" w:rsidRDefault="00F600FC" w:rsidP="00783519">
            <w:pPr>
              <w:spacing w:after="1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F600FC">
              <w:rPr>
                <w:rFonts w:ascii="Arial" w:eastAsia="Times New Roman" w:hAnsi="Arial" w:cs="Arial"/>
                <w:color w:val="000000"/>
                <w:sz w:val="18"/>
                <w:szCs w:val="18"/>
                <w:lang w:val="en-ID" w:eastAsia="en-ID"/>
              </w:rPr>
              <w:t>78,5%</w:t>
            </w:r>
          </w:p>
        </w:tc>
      </w:tr>
      <w:tr w:rsidR="00467904" w:rsidRPr="00F600FC" w14:paraId="3A47330F" w14:textId="77777777" w:rsidTr="0078351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32" w:type="dxa"/>
            <w:noWrap/>
            <w:vAlign w:val="center"/>
            <w:hideMark/>
          </w:tcPr>
          <w:p w14:paraId="4A2BD402" w14:textId="7DBA60FC" w:rsidR="00F600FC" w:rsidRPr="00F600FC" w:rsidRDefault="00F600FC" w:rsidP="00783519">
            <w:pPr>
              <w:spacing w:after="160"/>
              <w:jc w:val="center"/>
              <w:rPr>
                <w:rFonts w:ascii="Arial" w:eastAsia="Times New Roman" w:hAnsi="Arial" w:cs="Arial"/>
                <w:b w:val="0"/>
                <w:color w:val="000000"/>
                <w:sz w:val="18"/>
                <w:szCs w:val="18"/>
                <w:lang w:val="en-ID" w:eastAsia="en-ID"/>
              </w:rPr>
            </w:pPr>
            <w:r w:rsidRPr="00F600FC">
              <w:rPr>
                <w:rFonts w:ascii="Arial" w:eastAsia="Times New Roman" w:hAnsi="Arial" w:cs="Arial"/>
                <w:b w:val="0"/>
                <w:color w:val="000000"/>
                <w:sz w:val="18"/>
                <w:szCs w:val="18"/>
                <w:lang w:val="en-ID" w:eastAsia="en-ID"/>
              </w:rPr>
              <w:t xml:space="preserve">Fokus </w:t>
            </w:r>
            <w:r w:rsidR="00903CC4" w:rsidRPr="00783519">
              <w:rPr>
                <w:rFonts w:ascii="Arial" w:eastAsia="Times New Roman" w:hAnsi="Arial" w:cs="Arial"/>
                <w:b w:val="0"/>
                <w:color w:val="000000"/>
                <w:sz w:val="18"/>
                <w:szCs w:val="18"/>
                <w:lang w:val="en-ID" w:eastAsia="en-ID"/>
              </w:rPr>
              <w:t>I</w:t>
            </w:r>
            <w:r w:rsidRPr="00F600FC">
              <w:rPr>
                <w:rFonts w:ascii="Arial" w:eastAsia="Times New Roman" w:hAnsi="Arial" w:cs="Arial"/>
                <w:b w:val="0"/>
                <w:color w:val="000000"/>
                <w:sz w:val="18"/>
                <w:szCs w:val="18"/>
                <w:lang w:val="en-ID" w:eastAsia="en-ID"/>
              </w:rPr>
              <w:t>nternal</w:t>
            </w:r>
          </w:p>
        </w:tc>
        <w:tc>
          <w:tcPr>
            <w:tcW w:w="2129" w:type="dxa"/>
            <w:noWrap/>
            <w:vAlign w:val="center"/>
            <w:hideMark/>
          </w:tcPr>
          <w:p w14:paraId="0E7138BB" w14:textId="77777777" w:rsidR="00F600FC" w:rsidRPr="00F600FC" w:rsidRDefault="00F600FC" w:rsidP="00783519">
            <w:pPr>
              <w:spacing w:after="1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F600FC">
              <w:rPr>
                <w:rFonts w:ascii="Arial" w:eastAsia="Times New Roman" w:hAnsi="Arial" w:cs="Arial"/>
                <w:color w:val="000000"/>
                <w:sz w:val="18"/>
                <w:szCs w:val="18"/>
                <w:lang w:val="en-ID" w:eastAsia="en-ID"/>
              </w:rPr>
              <w:t>Involvement + Consistency</w:t>
            </w:r>
          </w:p>
        </w:tc>
        <w:tc>
          <w:tcPr>
            <w:tcW w:w="727" w:type="dxa"/>
            <w:noWrap/>
            <w:vAlign w:val="center"/>
            <w:hideMark/>
          </w:tcPr>
          <w:p w14:paraId="289A15E8" w14:textId="77777777" w:rsidR="00F600FC" w:rsidRPr="00F600FC" w:rsidRDefault="00F600FC" w:rsidP="00783519">
            <w:pPr>
              <w:spacing w:after="16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ID" w:eastAsia="en-ID"/>
              </w:rPr>
            </w:pPr>
            <w:r w:rsidRPr="00F600FC">
              <w:rPr>
                <w:rFonts w:ascii="Arial" w:eastAsia="Times New Roman" w:hAnsi="Arial" w:cs="Arial"/>
                <w:color w:val="000000"/>
                <w:sz w:val="18"/>
                <w:szCs w:val="18"/>
                <w:lang w:val="en-ID" w:eastAsia="en-ID"/>
              </w:rPr>
              <w:t>78,7%</w:t>
            </w:r>
          </w:p>
        </w:tc>
      </w:tr>
      <w:tr w:rsidR="00467904" w:rsidRPr="00F600FC" w14:paraId="0F1CDD9A" w14:textId="77777777" w:rsidTr="00783519">
        <w:trPr>
          <w:trHeight w:val="300"/>
        </w:trPr>
        <w:tc>
          <w:tcPr>
            <w:cnfStyle w:val="001000000000" w:firstRow="0" w:lastRow="0" w:firstColumn="1" w:lastColumn="0" w:oddVBand="0" w:evenVBand="0" w:oddHBand="0" w:evenHBand="0" w:firstRowFirstColumn="0" w:firstRowLastColumn="0" w:lastRowFirstColumn="0" w:lastRowLastColumn="0"/>
            <w:tcW w:w="1132" w:type="dxa"/>
            <w:noWrap/>
            <w:vAlign w:val="center"/>
            <w:hideMark/>
          </w:tcPr>
          <w:p w14:paraId="587E8EC1" w14:textId="772BFE33" w:rsidR="00F600FC" w:rsidRPr="00F600FC" w:rsidRDefault="00F600FC" w:rsidP="00783519">
            <w:pPr>
              <w:spacing w:after="160"/>
              <w:jc w:val="center"/>
              <w:rPr>
                <w:rFonts w:ascii="Arial" w:eastAsia="Times New Roman" w:hAnsi="Arial" w:cs="Arial"/>
                <w:b w:val="0"/>
                <w:color w:val="000000"/>
                <w:sz w:val="18"/>
                <w:szCs w:val="18"/>
                <w:lang w:val="en-ID" w:eastAsia="en-ID"/>
              </w:rPr>
            </w:pPr>
            <w:r w:rsidRPr="00F600FC">
              <w:rPr>
                <w:rFonts w:ascii="Arial" w:eastAsia="Times New Roman" w:hAnsi="Arial" w:cs="Arial"/>
                <w:b w:val="0"/>
                <w:color w:val="000000"/>
                <w:sz w:val="18"/>
                <w:szCs w:val="18"/>
                <w:lang w:val="en-ID" w:eastAsia="en-ID"/>
              </w:rPr>
              <w:t xml:space="preserve">Fokus </w:t>
            </w:r>
            <w:r w:rsidR="00903CC4" w:rsidRPr="00783519">
              <w:rPr>
                <w:rFonts w:ascii="Arial" w:eastAsia="Times New Roman" w:hAnsi="Arial" w:cs="Arial"/>
                <w:b w:val="0"/>
                <w:color w:val="000000"/>
                <w:sz w:val="18"/>
                <w:szCs w:val="18"/>
                <w:lang w:val="en-ID" w:eastAsia="en-ID"/>
              </w:rPr>
              <w:t>E</w:t>
            </w:r>
            <w:r w:rsidRPr="00F600FC">
              <w:rPr>
                <w:rFonts w:ascii="Arial" w:eastAsia="Times New Roman" w:hAnsi="Arial" w:cs="Arial"/>
                <w:b w:val="0"/>
                <w:color w:val="000000"/>
                <w:sz w:val="18"/>
                <w:szCs w:val="18"/>
                <w:lang w:val="en-ID" w:eastAsia="en-ID"/>
              </w:rPr>
              <w:t>ksternal</w:t>
            </w:r>
          </w:p>
        </w:tc>
        <w:tc>
          <w:tcPr>
            <w:tcW w:w="2129" w:type="dxa"/>
            <w:noWrap/>
            <w:vAlign w:val="center"/>
            <w:hideMark/>
          </w:tcPr>
          <w:p w14:paraId="0A3766D2" w14:textId="77777777" w:rsidR="00F600FC" w:rsidRPr="00F600FC" w:rsidRDefault="00F600FC" w:rsidP="00783519">
            <w:pPr>
              <w:spacing w:after="1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F600FC">
              <w:rPr>
                <w:rFonts w:ascii="Arial" w:eastAsia="Times New Roman" w:hAnsi="Arial" w:cs="Arial"/>
                <w:color w:val="000000"/>
                <w:sz w:val="18"/>
                <w:szCs w:val="18"/>
                <w:lang w:val="en-ID" w:eastAsia="en-ID"/>
              </w:rPr>
              <w:t>Adaptability + Mission</w:t>
            </w:r>
          </w:p>
        </w:tc>
        <w:tc>
          <w:tcPr>
            <w:tcW w:w="727" w:type="dxa"/>
            <w:noWrap/>
            <w:vAlign w:val="center"/>
            <w:hideMark/>
          </w:tcPr>
          <w:p w14:paraId="0A703E90" w14:textId="77777777" w:rsidR="00F600FC" w:rsidRPr="00F600FC" w:rsidRDefault="00F600FC" w:rsidP="00783519">
            <w:pPr>
              <w:spacing w:after="1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ID" w:eastAsia="en-ID"/>
              </w:rPr>
            </w:pPr>
            <w:r w:rsidRPr="00F600FC">
              <w:rPr>
                <w:rFonts w:ascii="Arial" w:eastAsia="Times New Roman" w:hAnsi="Arial" w:cs="Arial"/>
                <w:color w:val="000000"/>
                <w:sz w:val="18"/>
                <w:szCs w:val="18"/>
                <w:lang w:val="en-ID" w:eastAsia="en-ID"/>
              </w:rPr>
              <w:t>78,9%</w:t>
            </w:r>
          </w:p>
        </w:tc>
      </w:tr>
    </w:tbl>
    <w:p w14:paraId="23C1BC9A" w14:textId="7A2C205D" w:rsidR="00201B8C" w:rsidRDefault="00D71369" w:rsidP="00AC6C6F">
      <w:pPr>
        <w:pStyle w:val="HTMLPreformatted"/>
        <w:shd w:val="clear" w:color="auto" w:fill="FFFFFF"/>
        <w:ind w:firstLine="284"/>
        <w:jc w:val="both"/>
        <w:rPr>
          <w:rFonts w:ascii="Arial" w:hAnsi="Arial" w:cs="Arial"/>
          <w:sz w:val="18"/>
          <w:szCs w:val="18"/>
        </w:rPr>
      </w:pPr>
      <w:r>
        <w:rPr>
          <w:rFonts w:ascii="Arial" w:hAnsi="Arial" w:cs="Arial"/>
          <w:sz w:val="18"/>
          <w:szCs w:val="18"/>
        </w:rPr>
        <w:lastRenderedPageBreak/>
        <w:t xml:space="preserve">Namun demikian </w:t>
      </w:r>
      <w:r w:rsidR="00903CC4">
        <w:rPr>
          <w:rFonts w:ascii="Arial" w:hAnsi="Arial" w:cs="Arial"/>
          <w:sz w:val="18"/>
          <w:szCs w:val="18"/>
        </w:rPr>
        <w:t>berdasarkan tipe budaya organisasi model Denison, merujuk pada Tabel 6 tipe budaya organisasi, dapat dikatakan bahwa perusahaan memiliki karakteristik stabil</w:t>
      </w:r>
      <w:r w:rsidR="002D474B">
        <w:rPr>
          <w:rFonts w:ascii="Arial" w:hAnsi="Arial" w:cs="Arial"/>
          <w:sz w:val="18"/>
          <w:szCs w:val="18"/>
        </w:rPr>
        <w:t xml:space="preserve">, dengan concern secara berurutan </w:t>
      </w:r>
      <w:r w:rsidR="00903CC4">
        <w:rPr>
          <w:rFonts w:ascii="Arial" w:hAnsi="Arial" w:cs="Arial"/>
          <w:sz w:val="18"/>
          <w:szCs w:val="18"/>
        </w:rPr>
        <w:t>fokus pada ekstenal</w:t>
      </w:r>
      <w:r w:rsidR="002D474B">
        <w:rPr>
          <w:rFonts w:ascii="Arial" w:hAnsi="Arial" w:cs="Arial"/>
          <w:sz w:val="18"/>
          <w:szCs w:val="18"/>
        </w:rPr>
        <w:t>, fokus internal dan fleksibel.</w:t>
      </w:r>
    </w:p>
    <w:p w14:paraId="6D966B2B" w14:textId="3E9A553F" w:rsidR="002F71F5" w:rsidRDefault="002F71F5" w:rsidP="00AC6C6F">
      <w:pPr>
        <w:pStyle w:val="HTMLPreformatted"/>
        <w:shd w:val="clear" w:color="auto" w:fill="FFFFFF"/>
        <w:ind w:firstLine="284"/>
        <w:jc w:val="both"/>
        <w:rPr>
          <w:rFonts w:ascii="Arial" w:hAnsi="Arial" w:cs="Arial"/>
          <w:sz w:val="18"/>
          <w:szCs w:val="18"/>
        </w:rPr>
      </w:pPr>
    </w:p>
    <w:p w14:paraId="41C518D8" w14:textId="1AC0BE7C" w:rsidR="002F71F5" w:rsidRPr="002F71F5" w:rsidRDefault="002F71F5" w:rsidP="002F71F5">
      <w:pPr>
        <w:pStyle w:val="Heading1"/>
        <w:rPr>
          <w:rFonts w:ascii="Arial" w:hAnsi="Arial" w:cs="Arial"/>
          <w:sz w:val="20"/>
          <w:szCs w:val="20"/>
          <w:lang w:val="en-ID"/>
        </w:rPr>
      </w:pPr>
      <w:r>
        <w:rPr>
          <w:rFonts w:ascii="Arial" w:hAnsi="Arial" w:cs="Arial"/>
          <w:sz w:val="20"/>
          <w:szCs w:val="20"/>
        </w:rPr>
        <w:t xml:space="preserve">5. </w:t>
      </w:r>
      <w:r>
        <w:rPr>
          <w:rFonts w:ascii="Arial" w:hAnsi="Arial" w:cs="Arial"/>
          <w:sz w:val="20"/>
          <w:szCs w:val="20"/>
          <w:lang w:val="en-ID"/>
        </w:rPr>
        <w:t>Kesimpulan</w:t>
      </w:r>
    </w:p>
    <w:p w14:paraId="0EEA0447" w14:textId="3A4CC5B2" w:rsidR="002917A1" w:rsidRDefault="00783519" w:rsidP="00AC6C6F">
      <w:pPr>
        <w:pStyle w:val="HTMLPreformatted"/>
        <w:shd w:val="clear" w:color="auto" w:fill="FFFFFF"/>
        <w:ind w:firstLine="284"/>
        <w:jc w:val="both"/>
        <w:rPr>
          <w:rFonts w:ascii="Arial" w:hAnsi="Arial" w:cs="Arial"/>
          <w:sz w:val="18"/>
          <w:szCs w:val="18"/>
        </w:rPr>
      </w:pPr>
      <w:r>
        <w:rPr>
          <w:rFonts w:ascii="Arial" w:hAnsi="Arial" w:cs="Arial"/>
          <w:color w:val="212121"/>
          <w:sz w:val="18"/>
          <w:szCs w:val="18"/>
        </w:rPr>
        <w:t>Berdasarkan pada uraian diatas</w:t>
      </w:r>
      <w:r w:rsidR="002917A1" w:rsidRPr="00783519">
        <w:rPr>
          <w:rFonts w:ascii="Arial" w:hAnsi="Arial" w:cs="Arial"/>
          <w:color w:val="212121"/>
          <w:sz w:val="18"/>
          <w:szCs w:val="18"/>
          <w:lang w:val="id-ID"/>
        </w:rPr>
        <w:t xml:space="preserve"> menunjukkan bahwa budaya organisasi di </w:t>
      </w:r>
      <w:r>
        <w:rPr>
          <w:rFonts w:ascii="Arial" w:hAnsi="Arial" w:cs="Arial"/>
          <w:color w:val="212121"/>
          <w:sz w:val="18"/>
          <w:szCs w:val="18"/>
        </w:rPr>
        <w:t>perusahaan</w:t>
      </w:r>
      <w:r w:rsidR="002917A1" w:rsidRPr="00783519">
        <w:rPr>
          <w:rFonts w:ascii="Arial" w:hAnsi="Arial" w:cs="Arial"/>
          <w:color w:val="212121"/>
          <w:sz w:val="18"/>
          <w:szCs w:val="18"/>
          <w:lang w:val="id-ID"/>
        </w:rPr>
        <w:t xml:space="preserve"> telah </w:t>
      </w:r>
      <w:r>
        <w:rPr>
          <w:rFonts w:ascii="Arial" w:hAnsi="Arial" w:cs="Arial"/>
          <w:color w:val="212121"/>
          <w:sz w:val="18"/>
          <w:szCs w:val="18"/>
        </w:rPr>
        <w:t>disosialisasikan dan dilembagakan dengan baik.</w:t>
      </w:r>
      <w:r w:rsidR="00AC6C6F">
        <w:rPr>
          <w:rFonts w:ascii="Arial" w:hAnsi="Arial" w:cs="Arial"/>
          <w:color w:val="212121"/>
          <w:sz w:val="18"/>
          <w:szCs w:val="18"/>
        </w:rPr>
        <w:t xml:space="preserve"> Lebih jauh lagi, dimensi </w:t>
      </w:r>
      <w:r w:rsidR="00AC6C6F" w:rsidRPr="00783519">
        <w:rPr>
          <w:rFonts w:ascii="Arial" w:hAnsi="Arial" w:cs="Arial"/>
          <w:i/>
          <w:sz w:val="18"/>
          <w:szCs w:val="18"/>
        </w:rPr>
        <w:t>mission</w:t>
      </w:r>
      <w:r w:rsidR="00AC6C6F" w:rsidRPr="00783519">
        <w:rPr>
          <w:rFonts w:ascii="Arial" w:hAnsi="Arial" w:cs="Arial"/>
          <w:sz w:val="18"/>
          <w:szCs w:val="18"/>
        </w:rPr>
        <w:t xml:space="preserve">, </w:t>
      </w:r>
      <w:r w:rsidR="00AC6C6F" w:rsidRPr="00783519">
        <w:rPr>
          <w:rFonts w:ascii="Arial" w:hAnsi="Arial" w:cs="Arial"/>
          <w:i/>
          <w:sz w:val="18"/>
          <w:szCs w:val="18"/>
        </w:rPr>
        <w:t>consistency</w:t>
      </w:r>
      <w:r w:rsidR="00AC6C6F" w:rsidRPr="00783519">
        <w:rPr>
          <w:rFonts w:ascii="Arial" w:hAnsi="Arial" w:cs="Arial"/>
          <w:sz w:val="18"/>
          <w:szCs w:val="18"/>
        </w:rPr>
        <w:t xml:space="preserve">, </w:t>
      </w:r>
      <w:r w:rsidR="00AC6C6F" w:rsidRPr="00783519">
        <w:rPr>
          <w:rFonts w:ascii="Arial" w:hAnsi="Arial" w:cs="Arial"/>
          <w:i/>
          <w:sz w:val="18"/>
          <w:szCs w:val="18"/>
        </w:rPr>
        <w:t>involvement</w:t>
      </w:r>
      <w:r w:rsidR="00AC6C6F" w:rsidRPr="00783519">
        <w:rPr>
          <w:rFonts w:ascii="Arial" w:hAnsi="Arial" w:cs="Arial"/>
          <w:sz w:val="18"/>
          <w:szCs w:val="18"/>
        </w:rPr>
        <w:t xml:space="preserve"> dan </w:t>
      </w:r>
      <w:r w:rsidR="00AC6C6F" w:rsidRPr="00783519">
        <w:rPr>
          <w:rFonts w:ascii="Arial" w:hAnsi="Arial" w:cs="Arial"/>
          <w:i/>
          <w:sz w:val="18"/>
          <w:szCs w:val="18"/>
        </w:rPr>
        <w:t>adaptability</w:t>
      </w:r>
      <w:r w:rsidR="00AC6C6F">
        <w:rPr>
          <w:rFonts w:ascii="Arial" w:hAnsi="Arial" w:cs="Arial"/>
          <w:i/>
          <w:sz w:val="18"/>
          <w:szCs w:val="18"/>
        </w:rPr>
        <w:t xml:space="preserve"> </w:t>
      </w:r>
      <w:r w:rsidR="00AC6C6F">
        <w:rPr>
          <w:rFonts w:ascii="Arial" w:hAnsi="Arial" w:cs="Arial"/>
          <w:sz w:val="18"/>
          <w:szCs w:val="18"/>
        </w:rPr>
        <w:t>pada budaya organisasi model Denison, memberikan informasi mengenai budaya perusahaan sebagai berikut:</w:t>
      </w:r>
    </w:p>
    <w:p w14:paraId="2E4923B8" w14:textId="46EC0C74" w:rsidR="00AC6C6F" w:rsidRDefault="00AC6C6F" w:rsidP="00AC6C6F">
      <w:pPr>
        <w:pStyle w:val="HTMLPreformatted"/>
        <w:shd w:val="clear" w:color="auto" w:fill="FFFFFF"/>
        <w:ind w:firstLine="284"/>
        <w:jc w:val="both"/>
        <w:rPr>
          <w:rFonts w:ascii="Arial" w:hAnsi="Arial" w:cs="Arial"/>
          <w:sz w:val="18"/>
          <w:szCs w:val="18"/>
        </w:rPr>
      </w:pPr>
    </w:p>
    <w:p w14:paraId="68A6AA56" w14:textId="51E60FAA" w:rsidR="00AC6C6F" w:rsidRDefault="001B5822" w:rsidP="00AC6C6F">
      <w:pPr>
        <w:pStyle w:val="HTMLPreformatted"/>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Arial" w:hAnsi="Arial" w:cs="Arial"/>
          <w:color w:val="212121"/>
          <w:sz w:val="18"/>
          <w:szCs w:val="18"/>
        </w:rPr>
      </w:pPr>
      <w:r>
        <w:rPr>
          <w:rFonts w:ascii="Arial" w:hAnsi="Arial" w:cs="Arial"/>
          <w:color w:val="212121"/>
          <w:sz w:val="18"/>
          <w:szCs w:val="18"/>
        </w:rPr>
        <w:t>Perusahaan telah mampu melembagakan visi dan misi perusahaan serta memberikan gambaran yang jelas mengenai keberadaan perusahaan dengan arah strategi yang jelas dan terarah.</w:t>
      </w:r>
    </w:p>
    <w:p w14:paraId="5050A8C0" w14:textId="72107EBD" w:rsidR="00AC6C6F" w:rsidRDefault="001B5822" w:rsidP="00AC6C6F">
      <w:pPr>
        <w:pStyle w:val="HTMLPreformatted"/>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Arial" w:hAnsi="Arial" w:cs="Arial"/>
          <w:color w:val="212121"/>
          <w:sz w:val="18"/>
          <w:szCs w:val="18"/>
        </w:rPr>
      </w:pPr>
      <w:r>
        <w:rPr>
          <w:rFonts w:ascii="Arial" w:hAnsi="Arial" w:cs="Arial"/>
          <w:color w:val="212121"/>
          <w:sz w:val="18"/>
          <w:szCs w:val="18"/>
        </w:rPr>
        <w:t>Seperangkat nilai/</w:t>
      </w:r>
      <w:r w:rsidRPr="008B677D">
        <w:rPr>
          <w:rFonts w:ascii="Arial" w:hAnsi="Arial" w:cs="Arial"/>
          <w:i/>
          <w:color w:val="212121"/>
          <w:sz w:val="18"/>
          <w:szCs w:val="18"/>
        </w:rPr>
        <w:t>values</w:t>
      </w:r>
      <w:r>
        <w:rPr>
          <w:rFonts w:ascii="Arial" w:hAnsi="Arial" w:cs="Arial"/>
          <w:color w:val="212121"/>
          <w:sz w:val="18"/>
          <w:szCs w:val="18"/>
        </w:rPr>
        <w:t xml:space="preserve">, </w:t>
      </w:r>
      <w:r w:rsidRPr="008B677D">
        <w:rPr>
          <w:rFonts w:ascii="Arial" w:hAnsi="Arial" w:cs="Arial"/>
          <w:i/>
          <w:color w:val="212121"/>
          <w:sz w:val="18"/>
          <w:szCs w:val="18"/>
        </w:rPr>
        <w:t>belief</w:t>
      </w:r>
      <w:r>
        <w:rPr>
          <w:rFonts w:ascii="Arial" w:hAnsi="Arial" w:cs="Arial"/>
          <w:color w:val="212121"/>
          <w:sz w:val="18"/>
          <w:szCs w:val="18"/>
        </w:rPr>
        <w:t xml:space="preserve"> dan perspektif mengenai bagaimana seharusnya individu bersikap </w:t>
      </w:r>
      <w:r w:rsidR="0089458A">
        <w:rPr>
          <w:rFonts w:ascii="Arial" w:hAnsi="Arial" w:cs="Arial"/>
          <w:color w:val="212121"/>
          <w:sz w:val="18"/>
          <w:szCs w:val="18"/>
        </w:rPr>
        <w:t>dan bagaimana seharusnya bisnis perusahaan dijalankan.</w:t>
      </w:r>
    </w:p>
    <w:p w14:paraId="133D50C8" w14:textId="07522D30" w:rsidR="008B677D" w:rsidRDefault="008B677D" w:rsidP="00AC6C6F">
      <w:pPr>
        <w:pStyle w:val="HTMLPreformatted"/>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Arial" w:hAnsi="Arial" w:cs="Arial"/>
          <w:color w:val="212121"/>
          <w:sz w:val="18"/>
          <w:szCs w:val="18"/>
        </w:rPr>
      </w:pPr>
      <w:r>
        <w:rPr>
          <w:rFonts w:ascii="Arial" w:hAnsi="Arial" w:cs="Arial"/>
          <w:color w:val="212121"/>
          <w:sz w:val="18"/>
          <w:szCs w:val="18"/>
        </w:rPr>
        <w:t>Koordinasi dan integrasi antar bagian dalam perusahaan telah dijalankan dengan baik oleh individu didalamnya.</w:t>
      </w:r>
    </w:p>
    <w:p w14:paraId="7522C62A" w14:textId="379A226E" w:rsidR="00AC6C6F" w:rsidRDefault="008B677D" w:rsidP="00AC6C6F">
      <w:pPr>
        <w:pStyle w:val="HTMLPreformatted"/>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Arial" w:hAnsi="Arial" w:cs="Arial"/>
          <w:color w:val="212121"/>
          <w:sz w:val="18"/>
          <w:szCs w:val="18"/>
        </w:rPr>
      </w:pPr>
      <w:r>
        <w:rPr>
          <w:rFonts w:ascii="Arial" w:hAnsi="Arial" w:cs="Arial"/>
          <w:color w:val="212121"/>
          <w:sz w:val="18"/>
          <w:szCs w:val="18"/>
        </w:rPr>
        <w:t xml:space="preserve">Perusahaan berkomitmen terhadap pemberdayaan individu dalam organisasi dengan </w:t>
      </w:r>
      <w:r w:rsidR="002F71F5">
        <w:rPr>
          <w:rFonts w:ascii="Arial" w:hAnsi="Arial" w:cs="Arial"/>
          <w:color w:val="212121"/>
          <w:sz w:val="18"/>
          <w:szCs w:val="18"/>
        </w:rPr>
        <w:t>memberikan</w:t>
      </w:r>
      <w:r>
        <w:rPr>
          <w:rFonts w:ascii="Arial" w:hAnsi="Arial" w:cs="Arial"/>
          <w:color w:val="212121"/>
          <w:sz w:val="18"/>
          <w:szCs w:val="18"/>
        </w:rPr>
        <w:t xml:space="preserve"> </w:t>
      </w:r>
      <w:r w:rsidRPr="008B677D">
        <w:rPr>
          <w:rFonts w:ascii="Arial" w:hAnsi="Arial" w:cs="Arial"/>
          <w:i/>
          <w:color w:val="212121"/>
          <w:sz w:val="18"/>
          <w:szCs w:val="18"/>
        </w:rPr>
        <w:t>knowledge</w:t>
      </w:r>
      <w:r>
        <w:rPr>
          <w:rFonts w:ascii="Arial" w:hAnsi="Arial" w:cs="Arial"/>
          <w:color w:val="212121"/>
          <w:sz w:val="18"/>
          <w:szCs w:val="18"/>
        </w:rPr>
        <w:t xml:space="preserve"> dan </w:t>
      </w:r>
      <w:r w:rsidRPr="008B677D">
        <w:rPr>
          <w:rFonts w:ascii="Arial" w:hAnsi="Arial" w:cs="Arial"/>
          <w:i/>
          <w:color w:val="212121"/>
          <w:sz w:val="18"/>
          <w:szCs w:val="18"/>
        </w:rPr>
        <w:t>skill</w:t>
      </w:r>
      <w:r w:rsidR="000D3824">
        <w:rPr>
          <w:rFonts w:ascii="Arial" w:hAnsi="Arial" w:cs="Arial"/>
          <w:color w:val="212121"/>
          <w:sz w:val="18"/>
          <w:szCs w:val="18"/>
        </w:rPr>
        <w:t xml:space="preserve"> yang memadai</w:t>
      </w:r>
      <w:r w:rsidR="002F71F5">
        <w:rPr>
          <w:rFonts w:ascii="Arial" w:hAnsi="Arial" w:cs="Arial"/>
          <w:color w:val="212121"/>
          <w:sz w:val="18"/>
          <w:szCs w:val="18"/>
        </w:rPr>
        <w:t xml:space="preserve"> untuk suatu pekerjaan tertentu.</w:t>
      </w:r>
    </w:p>
    <w:p w14:paraId="13DECB1F" w14:textId="0C5E449E" w:rsidR="00AC6C6F" w:rsidRDefault="002F71F5" w:rsidP="00AC6C6F">
      <w:pPr>
        <w:pStyle w:val="HTMLPreformatted"/>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Arial" w:hAnsi="Arial" w:cs="Arial"/>
          <w:color w:val="212121"/>
          <w:sz w:val="18"/>
          <w:szCs w:val="18"/>
        </w:rPr>
      </w:pPr>
      <w:r>
        <w:rPr>
          <w:rFonts w:ascii="Arial" w:hAnsi="Arial" w:cs="Arial"/>
          <w:color w:val="212121"/>
          <w:sz w:val="18"/>
          <w:szCs w:val="18"/>
        </w:rPr>
        <w:t>Individu memiliki pemahaman bahwa mereka bekerja sebagai sebuah tim.</w:t>
      </w:r>
    </w:p>
    <w:p w14:paraId="00F7F1D8" w14:textId="0D9CA6AC" w:rsidR="00AC6C6F" w:rsidRDefault="002F71F5" w:rsidP="00AC6C6F">
      <w:pPr>
        <w:pStyle w:val="HTMLPreformatted"/>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Arial" w:hAnsi="Arial" w:cs="Arial"/>
          <w:color w:val="212121"/>
          <w:sz w:val="18"/>
          <w:szCs w:val="18"/>
        </w:rPr>
      </w:pPr>
      <w:r>
        <w:rPr>
          <w:rFonts w:ascii="Arial" w:hAnsi="Arial" w:cs="Arial"/>
          <w:color w:val="212121"/>
          <w:sz w:val="18"/>
          <w:szCs w:val="18"/>
        </w:rPr>
        <w:t>Perusahaan memiliki prosedur dan kode etik yang jelas sebagai pedoman individu dalam perusahaan.</w:t>
      </w:r>
    </w:p>
    <w:p w14:paraId="4DB2BD3F" w14:textId="32CA82FA" w:rsidR="002F71F5" w:rsidRDefault="002F71F5" w:rsidP="00AC6C6F">
      <w:pPr>
        <w:pStyle w:val="HTMLPreformatted"/>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Arial" w:hAnsi="Arial" w:cs="Arial"/>
          <w:color w:val="212121"/>
          <w:sz w:val="18"/>
          <w:szCs w:val="18"/>
        </w:rPr>
      </w:pPr>
      <w:r>
        <w:rPr>
          <w:rFonts w:ascii="Arial" w:hAnsi="Arial" w:cs="Arial"/>
          <w:color w:val="212121"/>
          <w:sz w:val="18"/>
          <w:szCs w:val="18"/>
        </w:rPr>
        <w:t xml:space="preserve">Suara pelanggan </w:t>
      </w:r>
      <w:r w:rsidR="004E0679">
        <w:rPr>
          <w:rFonts w:ascii="Arial" w:hAnsi="Arial" w:cs="Arial"/>
          <w:color w:val="212121"/>
          <w:sz w:val="18"/>
          <w:szCs w:val="18"/>
        </w:rPr>
        <w:t>cukup memiliki arti</w:t>
      </w:r>
      <w:r>
        <w:rPr>
          <w:rFonts w:ascii="Arial" w:hAnsi="Arial" w:cs="Arial"/>
          <w:color w:val="212121"/>
          <w:sz w:val="18"/>
          <w:szCs w:val="18"/>
        </w:rPr>
        <w:t xml:space="preserve"> bagi perusahaan dalam mengambil keputusan strategis yang menyangkut ekternal perusahaan.</w:t>
      </w:r>
    </w:p>
    <w:p w14:paraId="30B30FF9" w14:textId="618964A2" w:rsidR="002F71F5" w:rsidRDefault="002F71F5" w:rsidP="00AC6C6F">
      <w:pPr>
        <w:pStyle w:val="HTMLPreformatted"/>
        <w:numPr>
          <w:ilvl w:val="0"/>
          <w:numId w:val="10"/>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Arial" w:hAnsi="Arial" w:cs="Arial"/>
          <w:color w:val="212121"/>
          <w:sz w:val="18"/>
          <w:szCs w:val="18"/>
        </w:rPr>
      </w:pPr>
      <w:r>
        <w:rPr>
          <w:rFonts w:ascii="Arial" w:hAnsi="Arial" w:cs="Arial"/>
          <w:color w:val="212121"/>
          <w:sz w:val="18"/>
          <w:szCs w:val="18"/>
        </w:rPr>
        <w:t>Perusahaan menjadikan feedback kegagalan sebagai mekanisme perusahaan untuk melakukan perbaikan dan perbaikan dilakukan secara terus menerus dan berkesinambungan.</w:t>
      </w:r>
    </w:p>
    <w:p w14:paraId="02C4BF25" w14:textId="50E5AA75" w:rsidR="00E8430C" w:rsidRDefault="00E8430C" w:rsidP="00A76602">
      <w:pPr>
        <w:spacing w:after="0" w:line="240" w:lineRule="auto"/>
        <w:jc w:val="both"/>
        <w:rPr>
          <w:rFonts w:ascii="Arial" w:hAnsi="Arial" w:cs="Arial"/>
          <w:sz w:val="18"/>
          <w:szCs w:val="18"/>
        </w:rPr>
      </w:pPr>
    </w:p>
    <w:p w14:paraId="6F81D0F2" w14:textId="77777777" w:rsidR="00C47CE6" w:rsidRPr="000316F0" w:rsidRDefault="00720429" w:rsidP="00C47CE6">
      <w:pPr>
        <w:pStyle w:val="Heading1"/>
        <w:rPr>
          <w:rFonts w:ascii="Arial" w:hAnsi="Arial" w:cs="Arial"/>
          <w:sz w:val="20"/>
          <w:szCs w:val="20"/>
        </w:rPr>
      </w:pPr>
      <w:r>
        <w:rPr>
          <w:rFonts w:ascii="Arial" w:hAnsi="Arial" w:cs="Arial"/>
          <w:sz w:val="20"/>
          <w:szCs w:val="20"/>
        </w:rPr>
        <w:t>5. Saran</w:t>
      </w:r>
    </w:p>
    <w:p w14:paraId="2284244B" w14:textId="1E0F7D40" w:rsidR="00880010" w:rsidRDefault="00880010" w:rsidP="00C47CE6">
      <w:pPr>
        <w:spacing w:after="0" w:line="240" w:lineRule="auto"/>
        <w:ind w:firstLine="284"/>
        <w:jc w:val="both"/>
        <w:rPr>
          <w:rFonts w:ascii="Arial" w:hAnsi="Arial" w:cs="Arial"/>
          <w:sz w:val="18"/>
          <w:szCs w:val="18"/>
          <w:lang w:val="en-ID"/>
        </w:rPr>
      </w:pPr>
      <w:r>
        <w:rPr>
          <w:rFonts w:ascii="Arial" w:hAnsi="Arial" w:cs="Arial"/>
          <w:sz w:val="18"/>
          <w:szCs w:val="18"/>
          <w:lang w:val="en-ID"/>
        </w:rPr>
        <w:t>Berdasarkan pada pembahasan dan analisis data yang telah dilakukan, beberapa saran dapat dipertimbangkan sebagai masukan, diantaranya:</w:t>
      </w:r>
    </w:p>
    <w:p w14:paraId="5344BE37" w14:textId="1D97E46E" w:rsidR="004E0679" w:rsidRDefault="004B21F9" w:rsidP="004E0679">
      <w:pPr>
        <w:pStyle w:val="ListParagraph"/>
        <w:numPr>
          <w:ilvl w:val="0"/>
          <w:numId w:val="11"/>
        </w:numPr>
        <w:spacing w:after="0" w:line="240" w:lineRule="auto"/>
        <w:ind w:left="284" w:hanging="284"/>
        <w:jc w:val="both"/>
        <w:rPr>
          <w:rFonts w:ascii="Arial" w:hAnsi="Arial" w:cs="Arial"/>
          <w:sz w:val="18"/>
          <w:szCs w:val="18"/>
          <w:lang w:val="en-ID"/>
        </w:rPr>
      </w:pPr>
      <w:r w:rsidRPr="004B21F9">
        <w:rPr>
          <w:rFonts w:ascii="Arial" w:hAnsi="Arial" w:cs="Arial"/>
          <w:i/>
          <w:sz w:val="18"/>
          <w:szCs w:val="18"/>
          <w:lang w:val="en-ID"/>
        </w:rPr>
        <w:t>Trade off</w:t>
      </w:r>
      <w:r>
        <w:rPr>
          <w:rFonts w:ascii="Arial" w:hAnsi="Arial" w:cs="Arial"/>
          <w:sz w:val="18"/>
          <w:szCs w:val="18"/>
          <w:lang w:val="en-ID"/>
        </w:rPr>
        <w:t xml:space="preserve"> antar bagian bisa menjadi hambatan dalam mencari solusi penyelesaian terkait dengan problem yang dihadapi oleh perusahaan. Hal ini acapkali membutuhkan waktu sampai </w:t>
      </w:r>
      <w:r w:rsidRPr="004B21F9">
        <w:rPr>
          <w:rFonts w:ascii="Arial" w:hAnsi="Arial" w:cs="Arial"/>
          <w:i/>
          <w:sz w:val="18"/>
          <w:szCs w:val="18"/>
          <w:lang w:val="en-ID"/>
        </w:rPr>
        <w:t>win-win solution</w:t>
      </w:r>
      <w:r>
        <w:rPr>
          <w:rFonts w:ascii="Arial" w:hAnsi="Arial" w:cs="Arial"/>
          <w:sz w:val="18"/>
          <w:szCs w:val="18"/>
          <w:lang w:val="en-ID"/>
        </w:rPr>
        <w:t xml:space="preserve"> tercapai.</w:t>
      </w:r>
    </w:p>
    <w:p w14:paraId="4068F892" w14:textId="77777777" w:rsidR="004B21F9" w:rsidRDefault="004B21F9" w:rsidP="004E0679">
      <w:pPr>
        <w:pStyle w:val="ListParagraph"/>
        <w:numPr>
          <w:ilvl w:val="0"/>
          <w:numId w:val="11"/>
        </w:numPr>
        <w:spacing w:after="0" w:line="240" w:lineRule="auto"/>
        <w:ind w:left="284" w:hanging="284"/>
        <w:jc w:val="both"/>
        <w:rPr>
          <w:rFonts w:ascii="Arial" w:hAnsi="Arial" w:cs="Arial"/>
          <w:sz w:val="18"/>
          <w:szCs w:val="18"/>
          <w:lang w:val="en-ID"/>
        </w:rPr>
      </w:pPr>
      <w:r>
        <w:rPr>
          <w:rFonts w:ascii="Arial" w:hAnsi="Arial" w:cs="Arial"/>
          <w:sz w:val="18"/>
          <w:szCs w:val="18"/>
          <w:lang w:val="en-ID"/>
        </w:rPr>
        <w:t xml:space="preserve">Memandang penting </w:t>
      </w:r>
      <w:r w:rsidRPr="004B21F9">
        <w:rPr>
          <w:rFonts w:ascii="Arial" w:hAnsi="Arial" w:cs="Arial"/>
          <w:i/>
          <w:sz w:val="18"/>
          <w:szCs w:val="18"/>
          <w:lang w:val="en-ID"/>
        </w:rPr>
        <w:t>costumer voice</w:t>
      </w:r>
      <w:r>
        <w:rPr>
          <w:rFonts w:ascii="Arial" w:hAnsi="Arial" w:cs="Arial"/>
          <w:sz w:val="18"/>
          <w:szCs w:val="18"/>
          <w:lang w:val="en-ID"/>
        </w:rPr>
        <w:t xml:space="preserve"> sebagai mekanisme menangkap kebutuhan dan ekspektasi dari pelanggan yang acapkali tidak terlalu diutamakan.</w:t>
      </w:r>
    </w:p>
    <w:p w14:paraId="6723218E" w14:textId="07460CC2" w:rsidR="004B21F9" w:rsidRPr="004E0679" w:rsidRDefault="004B21F9" w:rsidP="004E0679">
      <w:pPr>
        <w:pStyle w:val="ListParagraph"/>
        <w:numPr>
          <w:ilvl w:val="0"/>
          <w:numId w:val="11"/>
        </w:numPr>
        <w:spacing w:after="0" w:line="240" w:lineRule="auto"/>
        <w:ind w:left="284" w:hanging="284"/>
        <w:jc w:val="both"/>
        <w:rPr>
          <w:rFonts w:ascii="Arial" w:hAnsi="Arial" w:cs="Arial"/>
          <w:sz w:val="18"/>
          <w:szCs w:val="18"/>
          <w:lang w:val="en-ID"/>
        </w:rPr>
      </w:pPr>
      <w:r>
        <w:rPr>
          <w:rFonts w:ascii="Arial" w:hAnsi="Arial" w:cs="Arial"/>
          <w:sz w:val="18"/>
          <w:szCs w:val="18"/>
          <w:lang w:val="en-ID"/>
        </w:rPr>
        <w:t>Meningkatkan kem</w:t>
      </w:r>
      <w:r w:rsidR="00DF08FC">
        <w:rPr>
          <w:rFonts w:ascii="Arial" w:hAnsi="Arial" w:cs="Arial"/>
          <w:sz w:val="18"/>
          <w:szCs w:val="18"/>
          <w:lang w:val="en-ID"/>
        </w:rPr>
        <w:t>a</w:t>
      </w:r>
      <w:r>
        <w:rPr>
          <w:rFonts w:ascii="Arial" w:hAnsi="Arial" w:cs="Arial"/>
          <w:sz w:val="18"/>
          <w:szCs w:val="18"/>
          <w:lang w:val="en-ID"/>
        </w:rPr>
        <w:t>mpuan sebagai organisasi pembelajar guna mengakselerasi cepatnya perubahan dan dinamika industri</w:t>
      </w:r>
      <w:r w:rsidR="00DF08FC">
        <w:rPr>
          <w:rFonts w:ascii="Arial" w:hAnsi="Arial" w:cs="Arial"/>
          <w:sz w:val="18"/>
          <w:szCs w:val="18"/>
          <w:lang w:val="en-ID"/>
        </w:rPr>
        <w:t xml:space="preserve"> otomotif.</w:t>
      </w:r>
    </w:p>
    <w:p w14:paraId="2E9604E8" w14:textId="75DAD253" w:rsidR="00C47CE6" w:rsidRPr="004B21F9" w:rsidRDefault="00720429" w:rsidP="004B21F9">
      <w:pPr>
        <w:pStyle w:val="Heading1"/>
        <w:rPr>
          <w:rFonts w:ascii="Arial" w:hAnsi="Arial" w:cs="Arial"/>
          <w:sz w:val="20"/>
          <w:szCs w:val="20"/>
        </w:rPr>
      </w:pPr>
      <w:r>
        <w:rPr>
          <w:rFonts w:ascii="Arial" w:hAnsi="Arial" w:cs="Arial"/>
          <w:sz w:val="20"/>
          <w:szCs w:val="20"/>
        </w:rPr>
        <w:lastRenderedPageBreak/>
        <w:t>6. Referensi</w:t>
      </w:r>
    </w:p>
    <w:p w14:paraId="729DCE3E" w14:textId="179D4C4D" w:rsidR="00E640B7" w:rsidRPr="00E640B7" w:rsidRDefault="00E640B7" w:rsidP="00E640B7">
      <w:pPr>
        <w:ind w:left="426" w:hanging="426"/>
        <w:jc w:val="both"/>
        <w:rPr>
          <w:rFonts w:ascii="Arial" w:hAnsi="Arial" w:cs="Arial"/>
          <w:sz w:val="18"/>
          <w:szCs w:val="18"/>
          <w:lang w:val="en-ID"/>
        </w:rPr>
      </w:pPr>
      <w:r>
        <w:rPr>
          <w:rFonts w:ascii="Arial" w:hAnsi="Arial" w:cs="Arial"/>
          <w:sz w:val="18"/>
          <w:szCs w:val="18"/>
          <w:lang w:val="en-ID"/>
        </w:rPr>
        <w:t>Afuah, A., 2014. Business Model: A Strategic Management  Approach. McGraw-Hill, New York.</w:t>
      </w:r>
    </w:p>
    <w:p w14:paraId="402FC2FF" w14:textId="43FA2DD5" w:rsidR="009C7952" w:rsidRDefault="009C7952" w:rsidP="00E640B7">
      <w:pPr>
        <w:widowControl w:val="0"/>
        <w:autoSpaceDE w:val="0"/>
        <w:autoSpaceDN w:val="0"/>
        <w:adjustRightInd w:val="0"/>
        <w:spacing w:line="240" w:lineRule="auto"/>
        <w:ind w:left="425" w:right="-23" w:hanging="425"/>
        <w:jc w:val="both"/>
        <w:rPr>
          <w:rFonts w:ascii="Arial" w:hAnsi="Arial" w:cs="Arial"/>
          <w:sz w:val="18"/>
          <w:szCs w:val="18"/>
          <w:lang w:val="en-ID"/>
        </w:rPr>
      </w:pPr>
      <w:r w:rsidRPr="009C7952">
        <w:rPr>
          <w:rFonts w:ascii="Arial" w:hAnsi="Arial" w:cs="Arial"/>
          <w:sz w:val="18"/>
          <w:szCs w:val="18"/>
        </w:rPr>
        <w:t>Luthans</w:t>
      </w:r>
      <w:r>
        <w:rPr>
          <w:rFonts w:ascii="Arial" w:hAnsi="Arial" w:cs="Arial"/>
          <w:sz w:val="18"/>
          <w:szCs w:val="18"/>
          <w:lang w:val="en-ID"/>
        </w:rPr>
        <w:t xml:space="preserve"> F., </w:t>
      </w:r>
      <w:r w:rsidRPr="009C7952">
        <w:rPr>
          <w:rFonts w:ascii="Arial" w:hAnsi="Arial" w:cs="Arial"/>
          <w:sz w:val="18"/>
          <w:szCs w:val="18"/>
        </w:rPr>
        <w:t>Jonathan P. Doh,</w:t>
      </w:r>
      <w:r>
        <w:rPr>
          <w:rFonts w:ascii="Arial" w:hAnsi="Arial" w:cs="Arial"/>
          <w:sz w:val="18"/>
          <w:szCs w:val="18"/>
          <w:lang w:val="en-ID"/>
        </w:rPr>
        <w:t xml:space="preserve">. 2019. </w:t>
      </w:r>
      <w:r w:rsidRPr="009C7952">
        <w:rPr>
          <w:rFonts w:ascii="Arial" w:hAnsi="Arial" w:cs="Arial"/>
          <w:sz w:val="18"/>
          <w:szCs w:val="18"/>
        </w:rPr>
        <w:t>International Management: Culture, Strategy, and behavior</w:t>
      </w:r>
      <w:r>
        <w:rPr>
          <w:rFonts w:ascii="Arial" w:hAnsi="Arial" w:cs="Arial"/>
          <w:sz w:val="18"/>
          <w:szCs w:val="18"/>
          <w:lang w:val="en-ID"/>
        </w:rPr>
        <w:t xml:space="preserve">. </w:t>
      </w:r>
      <w:r w:rsidRPr="009C7952">
        <w:rPr>
          <w:rFonts w:ascii="Arial" w:hAnsi="Arial" w:cs="Arial"/>
          <w:sz w:val="18"/>
          <w:szCs w:val="18"/>
        </w:rPr>
        <w:t>McGraw Hill</w:t>
      </w:r>
      <w:r>
        <w:rPr>
          <w:rFonts w:ascii="Arial" w:hAnsi="Arial" w:cs="Arial"/>
          <w:sz w:val="18"/>
          <w:szCs w:val="18"/>
          <w:lang w:val="en-ID"/>
        </w:rPr>
        <w:t>, New York.</w:t>
      </w:r>
    </w:p>
    <w:p w14:paraId="6FBD1839" w14:textId="3C396F4E" w:rsidR="00E640B7" w:rsidRDefault="00E640B7" w:rsidP="00C23216">
      <w:pPr>
        <w:widowControl w:val="0"/>
        <w:autoSpaceDE w:val="0"/>
        <w:autoSpaceDN w:val="0"/>
        <w:adjustRightInd w:val="0"/>
        <w:spacing w:line="240" w:lineRule="auto"/>
        <w:ind w:left="425" w:right="-23" w:hanging="425"/>
        <w:jc w:val="both"/>
        <w:rPr>
          <w:rFonts w:ascii="Arial" w:hAnsi="Arial" w:cs="Arial"/>
          <w:sz w:val="18"/>
          <w:szCs w:val="18"/>
          <w:lang w:val="en-ID"/>
        </w:rPr>
      </w:pPr>
      <w:r w:rsidRPr="00E640B7">
        <w:rPr>
          <w:rFonts w:ascii="Arial" w:hAnsi="Arial" w:cs="Arial"/>
          <w:sz w:val="18"/>
          <w:szCs w:val="18"/>
          <w:lang w:val="en-ID"/>
        </w:rPr>
        <w:t>Hofstede,</w:t>
      </w:r>
      <w:r>
        <w:rPr>
          <w:rFonts w:ascii="Arial" w:hAnsi="Arial" w:cs="Arial"/>
          <w:sz w:val="18"/>
          <w:szCs w:val="18"/>
          <w:lang w:val="en-ID"/>
        </w:rPr>
        <w:t xml:space="preserve"> </w:t>
      </w:r>
      <w:r w:rsidRPr="00E640B7">
        <w:rPr>
          <w:rFonts w:ascii="Arial" w:hAnsi="Arial" w:cs="Arial"/>
          <w:sz w:val="18"/>
          <w:szCs w:val="18"/>
          <w:lang w:val="en-ID"/>
        </w:rPr>
        <w:t>G</w:t>
      </w:r>
      <w:r>
        <w:rPr>
          <w:rFonts w:ascii="Arial" w:hAnsi="Arial" w:cs="Arial"/>
          <w:sz w:val="18"/>
          <w:szCs w:val="18"/>
          <w:lang w:val="en-ID"/>
        </w:rPr>
        <w:t>.</w:t>
      </w:r>
      <w:r w:rsidRPr="00E640B7">
        <w:rPr>
          <w:rFonts w:ascii="Arial" w:hAnsi="Arial" w:cs="Arial"/>
          <w:sz w:val="18"/>
          <w:szCs w:val="18"/>
          <w:lang w:val="en-ID"/>
        </w:rPr>
        <w:t>,</w:t>
      </w:r>
      <w:r>
        <w:rPr>
          <w:rFonts w:ascii="Arial" w:hAnsi="Arial" w:cs="Arial"/>
          <w:sz w:val="18"/>
          <w:szCs w:val="18"/>
          <w:lang w:val="en-ID"/>
        </w:rPr>
        <w:t xml:space="preserve"> </w:t>
      </w:r>
      <w:r w:rsidRPr="00E640B7">
        <w:rPr>
          <w:rFonts w:ascii="Arial" w:hAnsi="Arial" w:cs="Arial"/>
          <w:sz w:val="18"/>
          <w:szCs w:val="18"/>
          <w:lang w:val="en-ID"/>
        </w:rPr>
        <w:t>Minkov</w:t>
      </w:r>
      <w:r>
        <w:rPr>
          <w:rFonts w:ascii="Arial" w:hAnsi="Arial" w:cs="Arial"/>
          <w:sz w:val="18"/>
          <w:szCs w:val="18"/>
          <w:lang w:val="en-ID"/>
        </w:rPr>
        <w:t xml:space="preserve"> M</w:t>
      </w:r>
      <w:r w:rsidRPr="00E640B7">
        <w:rPr>
          <w:rFonts w:ascii="Arial" w:hAnsi="Arial" w:cs="Arial"/>
          <w:sz w:val="18"/>
          <w:szCs w:val="18"/>
          <w:lang w:val="en-ID"/>
        </w:rPr>
        <w:t>.</w:t>
      </w:r>
      <w:r>
        <w:rPr>
          <w:rFonts w:ascii="Arial" w:hAnsi="Arial" w:cs="Arial"/>
          <w:sz w:val="18"/>
          <w:szCs w:val="18"/>
          <w:lang w:val="en-ID"/>
        </w:rPr>
        <w:t>,</w:t>
      </w:r>
      <w:r w:rsidRPr="00E640B7">
        <w:rPr>
          <w:rFonts w:ascii="Arial" w:hAnsi="Arial" w:cs="Arial"/>
          <w:sz w:val="18"/>
          <w:szCs w:val="18"/>
          <w:lang w:val="en-ID"/>
        </w:rPr>
        <w:t xml:space="preserve"> 2010. Cultures and Organizations 3rd edition.</w:t>
      </w:r>
      <w:r>
        <w:rPr>
          <w:rFonts w:ascii="Arial" w:hAnsi="Arial" w:cs="Arial"/>
          <w:sz w:val="18"/>
          <w:szCs w:val="18"/>
          <w:lang w:val="en-ID"/>
        </w:rPr>
        <w:t xml:space="preserve"> </w:t>
      </w:r>
      <w:r w:rsidRPr="00E640B7">
        <w:rPr>
          <w:rFonts w:ascii="Arial" w:hAnsi="Arial" w:cs="Arial"/>
          <w:sz w:val="18"/>
          <w:szCs w:val="18"/>
          <w:lang w:val="en-ID"/>
        </w:rPr>
        <w:t>McGraw</w:t>
      </w:r>
      <w:r>
        <w:rPr>
          <w:rFonts w:ascii="Arial" w:hAnsi="Arial" w:cs="Arial"/>
          <w:sz w:val="18"/>
          <w:szCs w:val="18"/>
          <w:lang w:val="en-ID"/>
        </w:rPr>
        <w:t>-</w:t>
      </w:r>
      <w:r w:rsidRPr="00E640B7">
        <w:rPr>
          <w:rFonts w:ascii="Arial" w:hAnsi="Arial" w:cs="Arial"/>
          <w:sz w:val="18"/>
          <w:szCs w:val="18"/>
          <w:lang w:val="en-ID"/>
        </w:rPr>
        <w:t>Hill.</w:t>
      </w:r>
      <w:r>
        <w:rPr>
          <w:rFonts w:ascii="Arial" w:hAnsi="Arial" w:cs="Arial"/>
          <w:sz w:val="18"/>
          <w:szCs w:val="18"/>
          <w:lang w:val="en-ID"/>
        </w:rPr>
        <w:t xml:space="preserve"> New York.</w:t>
      </w:r>
    </w:p>
    <w:p w14:paraId="543DFEA8" w14:textId="324CA3F6" w:rsidR="00C47CE6" w:rsidRDefault="00C23216" w:rsidP="0026003C">
      <w:pPr>
        <w:widowControl w:val="0"/>
        <w:autoSpaceDE w:val="0"/>
        <w:autoSpaceDN w:val="0"/>
        <w:adjustRightInd w:val="0"/>
        <w:spacing w:line="240" w:lineRule="auto"/>
        <w:ind w:left="425" w:right="-23" w:hanging="425"/>
        <w:jc w:val="both"/>
        <w:rPr>
          <w:rFonts w:ascii="Arial" w:hAnsi="Arial" w:cs="Arial"/>
          <w:sz w:val="18"/>
          <w:szCs w:val="18"/>
          <w:lang w:val="en-ID"/>
        </w:rPr>
      </w:pPr>
      <w:r>
        <w:rPr>
          <w:rFonts w:ascii="Arial" w:hAnsi="Arial" w:cs="Arial"/>
          <w:sz w:val="18"/>
          <w:szCs w:val="18"/>
          <w:lang w:val="en-ID"/>
        </w:rPr>
        <w:t>Schein, 19</w:t>
      </w:r>
      <w:r w:rsidR="00D835FF">
        <w:rPr>
          <w:rFonts w:ascii="Arial" w:hAnsi="Arial" w:cs="Arial"/>
          <w:sz w:val="18"/>
          <w:szCs w:val="18"/>
          <w:lang w:val="en-ID"/>
        </w:rPr>
        <w:t>92</w:t>
      </w:r>
      <w:r>
        <w:rPr>
          <w:rFonts w:ascii="Arial" w:hAnsi="Arial" w:cs="Arial"/>
          <w:sz w:val="18"/>
          <w:szCs w:val="18"/>
          <w:lang w:val="en-ID"/>
        </w:rPr>
        <w:t>. Organizational Culture and Leadership</w:t>
      </w:r>
      <w:r w:rsidR="0026003C">
        <w:rPr>
          <w:rFonts w:ascii="Arial" w:hAnsi="Arial" w:cs="Arial"/>
          <w:sz w:val="18"/>
          <w:szCs w:val="18"/>
          <w:lang w:val="en-ID"/>
        </w:rPr>
        <w:t>,</w:t>
      </w:r>
      <w:r w:rsidR="00D835FF">
        <w:rPr>
          <w:rFonts w:ascii="Arial" w:hAnsi="Arial" w:cs="Arial"/>
          <w:sz w:val="18"/>
          <w:szCs w:val="18"/>
          <w:lang w:val="en-ID"/>
        </w:rPr>
        <w:t xml:space="preserve"> 2</w:t>
      </w:r>
      <w:r w:rsidR="00D835FF" w:rsidRPr="00D835FF">
        <w:rPr>
          <w:rFonts w:ascii="Arial" w:hAnsi="Arial" w:cs="Arial"/>
          <w:sz w:val="18"/>
          <w:szCs w:val="18"/>
          <w:vertAlign w:val="superscript"/>
          <w:lang w:val="en-ID"/>
        </w:rPr>
        <w:t>nd</w:t>
      </w:r>
      <w:r w:rsidR="00D835FF">
        <w:rPr>
          <w:rFonts w:ascii="Arial" w:hAnsi="Arial" w:cs="Arial"/>
          <w:sz w:val="18"/>
          <w:szCs w:val="18"/>
          <w:lang w:val="en-ID"/>
        </w:rPr>
        <w:t xml:space="preserve"> Edition</w:t>
      </w:r>
      <w:r>
        <w:rPr>
          <w:rFonts w:ascii="Arial" w:hAnsi="Arial" w:cs="Arial"/>
          <w:sz w:val="18"/>
          <w:szCs w:val="18"/>
          <w:lang w:val="en-ID"/>
        </w:rPr>
        <w:t>. Jossey-Bass, Inc. San Francisco.</w:t>
      </w:r>
    </w:p>
    <w:p w14:paraId="007BF0FF" w14:textId="2DCDCAD6" w:rsidR="0026003C" w:rsidRDefault="0026003C" w:rsidP="00A24E25">
      <w:pPr>
        <w:widowControl w:val="0"/>
        <w:autoSpaceDE w:val="0"/>
        <w:autoSpaceDN w:val="0"/>
        <w:adjustRightInd w:val="0"/>
        <w:spacing w:line="240" w:lineRule="auto"/>
        <w:ind w:left="425" w:right="-23" w:hanging="425"/>
        <w:jc w:val="both"/>
        <w:rPr>
          <w:rFonts w:ascii="Arial" w:hAnsi="Arial" w:cs="Arial"/>
          <w:sz w:val="18"/>
          <w:szCs w:val="18"/>
          <w:lang w:val="en-ID"/>
        </w:rPr>
      </w:pPr>
      <w:r w:rsidRPr="0026003C">
        <w:rPr>
          <w:rFonts w:ascii="Arial" w:hAnsi="Arial" w:cs="Arial"/>
          <w:sz w:val="18"/>
          <w:szCs w:val="18"/>
          <w:lang w:val="en-ID"/>
        </w:rPr>
        <w:t>Zikmund, William G., et al. (2010). Business Research Methods</w:t>
      </w:r>
      <w:r>
        <w:rPr>
          <w:rFonts w:ascii="Arial" w:hAnsi="Arial" w:cs="Arial"/>
          <w:sz w:val="18"/>
          <w:szCs w:val="18"/>
          <w:lang w:val="en-ID"/>
        </w:rPr>
        <w:t>, 8</w:t>
      </w:r>
      <w:r w:rsidRPr="0026003C">
        <w:rPr>
          <w:rFonts w:ascii="Arial" w:hAnsi="Arial" w:cs="Arial"/>
          <w:sz w:val="18"/>
          <w:szCs w:val="18"/>
          <w:vertAlign w:val="superscript"/>
          <w:lang w:val="en-ID"/>
        </w:rPr>
        <w:t>th</w:t>
      </w:r>
      <w:r w:rsidRPr="0026003C">
        <w:rPr>
          <w:rFonts w:ascii="Arial" w:hAnsi="Arial" w:cs="Arial"/>
          <w:sz w:val="18"/>
          <w:szCs w:val="18"/>
          <w:lang w:val="en-ID"/>
        </w:rPr>
        <w:t xml:space="preserve"> editio</w:t>
      </w:r>
      <w:r>
        <w:rPr>
          <w:rFonts w:ascii="Arial" w:hAnsi="Arial" w:cs="Arial"/>
          <w:sz w:val="18"/>
          <w:szCs w:val="18"/>
          <w:lang w:val="en-ID"/>
        </w:rPr>
        <w:t>n</w:t>
      </w:r>
      <w:r w:rsidRPr="0026003C">
        <w:rPr>
          <w:rFonts w:ascii="Arial" w:hAnsi="Arial" w:cs="Arial"/>
          <w:sz w:val="18"/>
          <w:szCs w:val="18"/>
          <w:lang w:val="en-ID"/>
        </w:rPr>
        <w:t>. South Western,</w:t>
      </w:r>
      <w:r>
        <w:rPr>
          <w:rFonts w:ascii="Arial" w:hAnsi="Arial" w:cs="Arial"/>
          <w:sz w:val="18"/>
          <w:szCs w:val="18"/>
          <w:lang w:val="en-ID"/>
        </w:rPr>
        <w:t xml:space="preserve"> </w:t>
      </w:r>
      <w:r w:rsidRPr="0026003C">
        <w:rPr>
          <w:rFonts w:ascii="Arial" w:hAnsi="Arial" w:cs="Arial"/>
          <w:sz w:val="18"/>
          <w:szCs w:val="18"/>
          <w:lang w:val="en-ID"/>
        </w:rPr>
        <w:t>USA: Cengage Learning.</w:t>
      </w:r>
    </w:p>
    <w:p w14:paraId="4AEB4BB5" w14:textId="31449A8A" w:rsidR="00A24E25" w:rsidRDefault="00A24E25" w:rsidP="00A24E25">
      <w:pPr>
        <w:widowControl w:val="0"/>
        <w:autoSpaceDE w:val="0"/>
        <w:autoSpaceDN w:val="0"/>
        <w:adjustRightInd w:val="0"/>
        <w:spacing w:after="0" w:line="240" w:lineRule="auto"/>
        <w:ind w:left="426" w:right="-23" w:hanging="426"/>
        <w:jc w:val="both"/>
        <w:rPr>
          <w:rFonts w:ascii="Arial" w:hAnsi="Arial" w:cs="Arial"/>
          <w:sz w:val="18"/>
          <w:szCs w:val="18"/>
          <w:lang w:val="en-ID"/>
        </w:rPr>
      </w:pPr>
      <w:r w:rsidRPr="00A24E25">
        <w:rPr>
          <w:rFonts w:ascii="Arial" w:hAnsi="Arial" w:cs="Arial"/>
          <w:sz w:val="18"/>
          <w:szCs w:val="18"/>
          <w:lang w:val="en-ID"/>
        </w:rPr>
        <w:t>Morissan. 2012. Metode Penelitian Survey. Jakarta: Kencana Prenada Media</w:t>
      </w:r>
      <w:r>
        <w:rPr>
          <w:rFonts w:ascii="Arial" w:hAnsi="Arial" w:cs="Arial"/>
          <w:sz w:val="18"/>
          <w:szCs w:val="18"/>
          <w:lang w:val="en-ID"/>
        </w:rPr>
        <w:t xml:space="preserve"> </w:t>
      </w:r>
      <w:r w:rsidRPr="00A24E25">
        <w:rPr>
          <w:rFonts w:ascii="Arial" w:hAnsi="Arial" w:cs="Arial"/>
          <w:sz w:val="18"/>
          <w:szCs w:val="18"/>
          <w:lang w:val="en-ID"/>
        </w:rPr>
        <w:t>Group.</w:t>
      </w:r>
    </w:p>
    <w:p w14:paraId="1116F6E2" w14:textId="77777777" w:rsidR="00EF469F" w:rsidRPr="00EF469F" w:rsidRDefault="00EF469F" w:rsidP="00EF469F">
      <w:pPr>
        <w:widowControl w:val="0"/>
        <w:autoSpaceDE w:val="0"/>
        <w:autoSpaceDN w:val="0"/>
        <w:adjustRightInd w:val="0"/>
        <w:spacing w:after="0" w:line="240" w:lineRule="auto"/>
        <w:ind w:left="426" w:right="-23" w:hanging="426"/>
        <w:jc w:val="both"/>
        <w:rPr>
          <w:rFonts w:ascii="Arial" w:hAnsi="Arial" w:cs="Arial"/>
          <w:sz w:val="18"/>
          <w:szCs w:val="18"/>
          <w:lang w:val="en-ID"/>
        </w:rPr>
      </w:pPr>
    </w:p>
    <w:p w14:paraId="3F827AA4" w14:textId="1A163354" w:rsidR="000D784A" w:rsidRDefault="000D784A" w:rsidP="004C17C5">
      <w:pPr>
        <w:ind w:left="426" w:hanging="426"/>
        <w:jc w:val="both"/>
        <w:rPr>
          <w:rFonts w:ascii="Arial" w:hAnsi="Arial" w:cs="Arial"/>
          <w:sz w:val="18"/>
          <w:szCs w:val="18"/>
          <w:lang w:val="en-ID"/>
        </w:rPr>
      </w:pPr>
      <w:r w:rsidRPr="004C17C5">
        <w:rPr>
          <w:rFonts w:ascii="Arial" w:hAnsi="Arial" w:cs="Arial"/>
          <w:sz w:val="18"/>
          <w:szCs w:val="18"/>
          <w:lang w:val="en-ID"/>
        </w:rPr>
        <w:t>Kokina, I.,</w:t>
      </w:r>
      <w:r w:rsidR="004C17C5">
        <w:rPr>
          <w:rFonts w:ascii="Arial" w:hAnsi="Arial" w:cs="Arial"/>
          <w:sz w:val="18"/>
          <w:szCs w:val="18"/>
          <w:lang w:val="en-ID"/>
        </w:rPr>
        <w:t xml:space="preserve"> &amp; Ostrovska, I., 2013. The Analys</w:t>
      </w:r>
      <w:r w:rsidR="005D66FA">
        <w:rPr>
          <w:rFonts w:ascii="Arial" w:hAnsi="Arial" w:cs="Arial"/>
          <w:sz w:val="18"/>
          <w:szCs w:val="18"/>
          <w:lang w:val="en-ID"/>
        </w:rPr>
        <w:t>i</w:t>
      </w:r>
      <w:r w:rsidR="004C17C5">
        <w:rPr>
          <w:rFonts w:ascii="Arial" w:hAnsi="Arial" w:cs="Arial"/>
          <w:sz w:val="18"/>
          <w:szCs w:val="18"/>
          <w:lang w:val="en-ID"/>
        </w:rPr>
        <w:t>s of Organizational Culture with The Denison Model (The Case Study of Latvian Municipality). European Scientific Journal, Special Edition, 1.</w:t>
      </w:r>
    </w:p>
    <w:p w14:paraId="744EE1B1" w14:textId="4795FAE2" w:rsidR="004C17C5" w:rsidRDefault="004C17C5" w:rsidP="004C17C5">
      <w:pPr>
        <w:ind w:left="426" w:hanging="426"/>
        <w:jc w:val="both"/>
        <w:rPr>
          <w:rFonts w:ascii="Arial" w:hAnsi="Arial" w:cs="Arial"/>
          <w:sz w:val="18"/>
          <w:szCs w:val="18"/>
          <w:lang w:val="en-ID"/>
        </w:rPr>
      </w:pPr>
      <w:r>
        <w:rPr>
          <w:rFonts w:ascii="Arial" w:hAnsi="Arial" w:cs="Arial"/>
          <w:sz w:val="18"/>
          <w:szCs w:val="18"/>
          <w:lang w:val="en-ID"/>
        </w:rPr>
        <w:t>Wahyuningsih, S.H., &amp; Sudiro A., 2019. Analysis of Organizational Culture with Denison Model Approach for International Business Competitiveness. LLC Consulting Publishing Company Business Perspective, 142-151.</w:t>
      </w:r>
    </w:p>
    <w:p w14:paraId="30631A65" w14:textId="59CAF086" w:rsidR="004C17C5" w:rsidRDefault="004C17C5" w:rsidP="004C17C5">
      <w:pPr>
        <w:ind w:left="426" w:hanging="426"/>
        <w:jc w:val="both"/>
        <w:rPr>
          <w:rFonts w:ascii="Arial" w:hAnsi="Arial" w:cs="Arial"/>
          <w:sz w:val="18"/>
          <w:szCs w:val="18"/>
          <w:lang w:val="en-ID"/>
        </w:rPr>
      </w:pPr>
      <w:r>
        <w:rPr>
          <w:rFonts w:ascii="Arial" w:hAnsi="Arial" w:cs="Arial"/>
          <w:sz w:val="18"/>
          <w:szCs w:val="18"/>
          <w:lang w:val="en-ID"/>
        </w:rPr>
        <w:t>Ahmady, G.A</w:t>
      </w:r>
      <w:r w:rsidR="005D66FA">
        <w:rPr>
          <w:rFonts w:ascii="Arial" w:hAnsi="Arial" w:cs="Arial"/>
          <w:sz w:val="18"/>
          <w:szCs w:val="18"/>
          <w:lang w:val="en-ID"/>
        </w:rPr>
        <w:t>.</w:t>
      </w:r>
      <w:r>
        <w:rPr>
          <w:rFonts w:ascii="Arial" w:hAnsi="Arial" w:cs="Arial"/>
          <w:sz w:val="18"/>
          <w:szCs w:val="18"/>
          <w:lang w:val="en-ID"/>
        </w:rPr>
        <w:t>, Nikoorave</w:t>
      </w:r>
      <w:r w:rsidR="005D66FA">
        <w:rPr>
          <w:rFonts w:ascii="Arial" w:hAnsi="Arial" w:cs="Arial"/>
          <w:sz w:val="18"/>
          <w:szCs w:val="18"/>
          <w:lang w:val="en-ID"/>
        </w:rPr>
        <w:t>sh A., Mehrpour M., 2016. Effect of Organizational Culture on Knowledge Management Based on Denison Model. Procedia Social and Behavioral Sciences. Elsevier. Science Direct, 387-395.</w:t>
      </w:r>
    </w:p>
    <w:p w14:paraId="4DD44C26" w14:textId="77777777" w:rsidR="005D66FA" w:rsidRDefault="005D66FA" w:rsidP="004C17C5">
      <w:pPr>
        <w:ind w:left="426" w:hanging="426"/>
        <w:jc w:val="both"/>
        <w:rPr>
          <w:rFonts w:ascii="Arial" w:hAnsi="Arial" w:cs="Arial"/>
          <w:sz w:val="18"/>
          <w:szCs w:val="18"/>
          <w:lang w:val="en-ID"/>
        </w:rPr>
      </w:pPr>
      <w:r>
        <w:rPr>
          <w:rFonts w:ascii="Arial" w:hAnsi="Arial" w:cs="Arial"/>
          <w:sz w:val="18"/>
          <w:szCs w:val="18"/>
          <w:lang w:val="en-ID"/>
        </w:rPr>
        <w:t>Sukoco I., Dewi R., 2018. Analysis of Organizational Culture at The Peak Management Level in PT. X Medan North Sumatra. AdBispreneur Vol.3, 143-151.</w:t>
      </w:r>
    </w:p>
    <w:p w14:paraId="18D234DA" w14:textId="46380931" w:rsidR="005D66FA" w:rsidRDefault="005D66FA" w:rsidP="004C17C5">
      <w:pPr>
        <w:ind w:left="426" w:hanging="426"/>
        <w:jc w:val="both"/>
        <w:rPr>
          <w:rFonts w:ascii="Arial" w:hAnsi="Arial" w:cs="Arial"/>
          <w:sz w:val="18"/>
          <w:szCs w:val="18"/>
          <w:lang w:val="en-ID"/>
        </w:rPr>
      </w:pPr>
      <w:r>
        <w:rPr>
          <w:rFonts w:ascii="Arial" w:hAnsi="Arial" w:cs="Arial"/>
          <w:sz w:val="18"/>
          <w:szCs w:val="18"/>
          <w:lang w:val="en-ID"/>
        </w:rPr>
        <w:t xml:space="preserve">Pirayeh N., Mahdavi A.M., Nematpour A.M., 2011. Study of Organizational Culture Influence (Based on Denison Model) on Effectiveness of Human Resources in Karun Oil &amp; Gas Production Company. </w:t>
      </w:r>
      <w:r w:rsidR="00902F23">
        <w:rPr>
          <w:rFonts w:ascii="Arial" w:hAnsi="Arial" w:cs="Arial"/>
          <w:sz w:val="18"/>
          <w:szCs w:val="18"/>
          <w:lang w:val="en-ID"/>
        </w:rPr>
        <w:t>Australian Journal of Basic and Applied Sciences, 1886-1895.</w:t>
      </w:r>
    </w:p>
    <w:p w14:paraId="2784A24C" w14:textId="6C1BA909" w:rsidR="004C17C5" w:rsidRDefault="00902F23" w:rsidP="004C17C5">
      <w:pPr>
        <w:ind w:left="426" w:hanging="426"/>
        <w:jc w:val="both"/>
        <w:rPr>
          <w:rFonts w:ascii="Arial" w:hAnsi="Arial" w:cs="Arial"/>
          <w:sz w:val="18"/>
          <w:szCs w:val="18"/>
          <w:lang w:val="en-ID"/>
        </w:rPr>
      </w:pPr>
      <w:r>
        <w:rPr>
          <w:rFonts w:ascii="Arial" w:hAnsi="Arial" w:cs="Arial"/>
          <w:sz w:val="18"/>
          <w:szCs w:val="18"/>
          <w:lang w:val="en-ID"/>
        </w:rPr>
        <w:t>Xing X., Yuan R., 2016. Adaptation Analysis of Denison Corporation Culture Model in State-Owned Corporations – An Example of Corporation Culture Evaluation in State-Owned Electric Power Enterprise. 2</w:t>
      </w:r>
      <w:r w:rsidRPr="00902F23">
        <w:rPr>
          <w:rFonts w:ascii="Arial" w:hAnsi="Arial" w:cs="Arial"/>
          <w:sz w:val="18"/>
          <w:szCs w:val="18"/>
          <w:vertAlign w:val="superscript"/>
          <w:lang w:val="en-ID"/>
        </w:rPr>
        <w:t>nd</w:t>
      </w:r>
      <w:r>
        <w:rPr>
          <w:rFonts w:ascii="Arial" w:hAnsi="Arial" w:cs="Arial"/>
          <w:sz w:val="18"/>
          <w:szCs w:val="18"/>
          <w:lang w:val="en-ID"/>
        </w:rPr>
        <w:t xml:space="preserve"> International Conference on Economy, Management and Education Technology.Atlantis Press, 715-718.</w:t>
      </w:r>
    </w:p>
    <w:p w14:paraId="7C30B28E" w14:textId="61C156CF" w:rsidR="00902F23" w:rsidRDefault="00902F23" w:rsidP="004C17C5">
      <w:pPr>
        <w:ind w:left="426" w:hanging="426"/>
        <w:jc w:val="both"/>
        <w:rPr>
          <w:rFonts w:ascii="Arial" w:hAnsi="Arial" w:cs="Arial"/>
          <w:sz w:val="18"/>
          <w:szCs w:val="18"/>
          <w:lang w:val="en-ID"/>
        </w:rPr>
      </w:pPr>
      <w:r>
        <w:rPr>
          <w:rFonts w:ascii="Arial" w:hAnsi="Arial" w:cs="Arial"/>
          <w:sz w:val="18"/>
          <w:szCs w:val="18"/>
          <w:lang w:val="en-ID"/>
        </w:rPr>
        <w:lastRenderedPageBreak/>
        <w:t xml:space="preserve">Mulyadi Y., Jafar S., 2016. The Influence of The Factors of Organizational Culture </w:t>
      </w:r>
      <w:r w:rsidR="00410D8A">
        <w:rPr>
          <w:rFonts w:ascii="Arial" w:hAnsi="Arial" w:cs="Arial"/>
          <w:sz w:val="18"/>
          <w:szCs w:val="18"/>
          <w:lang w:val="en-ID"/>
        </w:rPr>
        <w:t>by</w:t>
      </w:r>
      <w:r>
        <w:rPr>
          <w:rFonts w:ascii="Arial" w:hAnsi="Arial" w:cs="Arial"/>
          <w:sz w:val="18"/>
          <w:szCs w:val="18"/>
          <w:lang w:val="en-ID"/>
        </w:rPr>
        <w:t xml:space="preserve"> Denison On Learning Organization </w:t>
      </w:r>
      <w:r w:rsidR="00410D8A">
        <w:rPr>
          <w:rFonts w:ascii="Arial" w:hAnsi="Arial" w:cs="Arial"/>
          <w:sz w:val="18"/>
          <w:szCs w:val="18"/>
          <w:lang w:val="en-ID"/>
        </w:rPr>
        <w:t>at</w:t>
      </w:r>
      <w:r>
        <w:rPr>
          <w:rFonts w:ascii="Arial" w:hAnsi="Arial" w:cs="Arial"/>
          <w:sz w:val="18"/>
          <w:szCs w:val="18"/>
          <w:lang w:val="en-ID"/>
        </w:rPr>
        <w:t xml:space="preserve"> PT. Akses Nusa Karya Infratek Bandung. E-Proceeding of Management, Vol</w:t>
      </w:r>
      <w:r w:rsidR="00410D8A">
        <w:rPr>
          <w:rFonts w:ascii="Arial" w:hAnsi="Arial" w:cs="Arial"/>
          <w:sz w:val="18"/>
          <w:szCs w:val="18"/>
          <w:lang w:val="en-ID"/>
        </w:rPr>
        <w:t>.</w:t>
      </w:r>
      <w:r>
        <w:rPr>
          <w:rFonts w:ascii="Arial" w:hAnsi="Arial" w:cs="Arial"/>
          <w:sz w:val="18"/>
          <w:szCs w:val="18"/>
          <w:lang w:val="en-ID"/>
        </w:rPr>
        <w:t xml:space="preserve"> 3 No.3, 3056-3063.</w:t>
      </w:r>
    </w:p>
    <w:p w14:paraId="3081CDA9" w14:textId="73A7B084" w:rsidR="00902F23" w:rsidRDefault="00410D8A" w:rsidP="004C17C5">
      <w:pPr>
        <w:ind w:left="426" w:hanging="426"/>
        <w:jc w:val="both"/>
        <w:rPr>
          <w:rFonts w:ascii="Arial" w:hAnsi="Arial" w:cs="Arial"/>
          <w:sz w:val="18"/>
          <w:szCs w:val="18"/>
          <w:lang w:val="en-ID"/>
        </w:rPr>
      </w:pPr>
      <w:r>
        <w:rPr>
          <w:rFonts w:ascii="Arial" w:hAnsi="Arial" w:cs="Arial"/>
          <w:sz w:val="18"/>
          <w:szCs w:val="18"/>
          <w:lang w:val="en-ID"/>
        </w:rPr>
        <w:t>Seifari M.K., Amoozadeh Z., 2014. The Relationship of Organizational Culture and Enterpreneurship with Effectiveness in Sport Organization. Annals of Applied Sport Science, Vol.2 No.3, 51-60.</w:t>
      </w:r>
    </w:p>
    <w:p w14:paraId="6C041507" w14:textId="72EC5539" w:rsidR="00410D8A" w:rsidRDefault="00410D8A" w:rsidP="004C17C5">
      <w:pPr>
        <w:ind w:left="426" w:hanging="426"/>
        <w:jc w:val="both"/>
        <w:rPr>
          <w:rFonts w:ascii="Arial" w:hAnsi="Arial" w:cs="Arial"/>
          <w:sz w:val="18"/>
          <w:szCs w:val="18"/>
          <w:lang w:val="en-ID"/>
        </w:rPr>
      </w:pPr>
      <w:r>
        <w:rPr>
          <w:rFonts w:ascii="Arial" w:hAnsi="Arial" w:cs="Arial"/>
          <w:sz w:val="18"/>
          <w:szCs w:val="18"/>
          <w:lang w:val="en-ID"/>
        </w:rPr>
        <w:t>Sarraf, A.R.A., 2013. Relationhips Between Organizational Culture and Job Satisfaction Based on Denison Model. Bussines &amp; Management Quarterly Review, Research Gate.</w:t>
      </w:r>
    </w:p>
    <w:p w14:paraId="4E25315E" w14:textId="0F43315B" w:rsidR="00C47CE6" w:rsidRPr="00072A0E" w:rsidRDefault="00410D8A" w:rsidP="00072A0E">
      <w:pPr>
        <w:ind w:left="426" w:hanging="426"/>
        <w:jc w:val="both"/>
        <w:rPr>
          <w:rFonts w:ascii="Arial" w:hAnsi="Arial" w:cs="Arial"/>
          <w:sz w:val="18"/>
          <w:szCs w:val="18"/>
          <w:lang w:val="en-ID"/>
        </w:rPr>
      </w:pPr>
      <w:r>
        <w:rPr>
          <w:rFonts w:ascii="Arial" w:hAnsi="Arial" w:cs="Arial"/>
          <w:sz w:val="18"/>
          <w:szCs w:val="18"/>
          <w:lang w:val="en-ID"/>
        </w:rPr>
        <w:t xml:space="preserve">Zakari M., Poku K., 2013. Organizational Culture and Organizational Performance: Empirical Evidence from The Banking Industry in Ghana. International Journal of Business, Humanities and Technology Vol.3, 95-107. </w:t>
      </w:r>
    </w:p>
    <w:p w14:paraId="2624873A" w14:textId="01B4C701" w:rsidR="00EF469F" w:rsidRPr="00EF469F" w:rsidRDefault="00835C1F" w:rsidP="00072A0E">
      <w:pPr>
        <w:spacing w:after="0"/>
        <w:ind w:left="426" w:hanging="426"/>
        <w:rPr>
          <w:rFonts w:ascii="Arial" w:hAnsi="Arial" w:cs="Arial"/>
          <w:sz w:val="18"/>
          <w:szCs w:val="18"/>
          <w:lang w:val="en-ID"/>
        </w:rPr>
      </w:pPr>
      <w:hyperlink r:id="rId23" w:history="1">
        <w:r w:rsidR="00EF469F" w:rsidRPr="00EF469F">
          <w:rPr>
            <w:rStyle w:val="Hyperlink"/>
            <w:rFonts w:ascii="Arial" w:hAnsi="Arial" w:cs="Arial"/>
            <w:color w:val="000000" w:themeColor="text1"/>
            <w:sz w:val="18"/>
            <w:szCs w:val="18"/>
            <w:u w:val="none"/>
          </w:rPr>
          <w:t>https://www.denisonconsulting.com/docs/CultureGettingStarted/The_Denison_Model.htm</w:t>
        </w:r>
      </w:hyperlink>
      <w:r w:rsidR="00EF469F" w:rsidRPr="00EF469F">
        <w:rPr>
          <w:rFonts w:ascii="Arial" w:hAnsi="Arial" w:cs="Arial"/>
          <w:color w:val="000000" w:themeColor="text1"/>
          <w:sz w:val="18"/>
          <w:szCs w:val="18"/>
          <w:lang w:val="en-ID"/>
        </w:rPr>
        <w:t xml:space="preserve"> </w:t>
      </w:r>
      <w:r w:rsidR="00EF469F">
        <w:rPr>
          <w:rFonts w:ascii="Arial" w:hAnsi="Arial" w:cs="Arial"/>
          <w:sz w:val="18"/>
          <w:szCs w:val="18"/>
          <w:lang w:val="en-ID"/>
        </w:rPr>
        <w:t>(diakses 26.04.18)</w:t>
      </w:r>
    </w:p>
    <w:sectPr w:rsidR="00EF469F" w:rsidRPr="00EF469F" w:rsidSect="00467904">
      <w:type w:val="continuous"/>
      <w:pgSz w:w="11906" w:h="16838" w:code="9"/>
      <w:pgMar w:top="1985" w:right="1418" w:bottom="1418" w:left="2268"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D32D1" w14:textId="77777777" w:rsidR="000D784A" w:rsidRDefault="000D784A" w:rsidP="00F61B6E">
      <w:pPr>
        <w:spacing w:after="0" w:line="240" w:lineRule="auto"/>
      </w:pPr>
      <w:r>
        <w:separator/>
      </w:r>
    </w:p>
  </w:endnote>
  <w:endnote w:type="continuationSeparator" w:id="0">
    <w:p w14:paraId="2C032DFB" w14:textId="77777777" w:rsidR="000D784A" w:rsidRDefault="000D784A" w:rsidP="00F6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lliver-Regular">
    <w:altName w:val="Times New Roman"/>
    <w:panose1 w:val="00000000000000000000"/>
    <w:charset w:val="00"/>
    <w:family w:val="roman"/>
    <w:notTrueType/>
    <w:pitch w:val="variable"/>
    <w:sig w:usb0="00000001" w:usb1="4000204A" w:usb2="00000000" w:usb3="00000000" w:csb0="00000009"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w Cen MT">
    <w:panose1 w:val="020B0602020104020603"/>
    <w:charset w:val="00"/>
    <w:family w:val="swiss"/>
    <w:pitch w:val="variable"/>
    <w:sig w:usb0="00000007" w:usb1="00000000" w:usb2="00000000" w:usb3="00000000" w:csb0="00000003" w:csb1="00000000"/>
  </w:font>
  <w:font w:name="Minion Pro Capt">
    <w:altName w:val="Times New Roman"/>
    <w:panose1 w:val="00000000000000000000"/>
    <w:charset w:val="00"/>
    <w:family w:val="roman"/>
    <w:notTrueType/>
    <w:pitch w:val="variable"/>
    <w:sig w:usb0="E00002AF" w:usb1="5000E07B"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9945912"/>
      <w:docPartObj>
        <w:docPartGallery w:val="Page Numbers (Bottom of Page)"/>
        <w:docPartUnique/>
      </w:docPartObj>
    </w:sdtPr>
    <w:sdtEndPr>
      <w:rPr>
        <w:noProof/>
      </w:rPr>
    </w:sdtEndPr>
    <w:sdtContent>
      <w:p w14:paraId="0DC8588E" w14:textId="77777777" w:rsidR="000D784A" w:rsidRPr="008A1A86" w:rsidRDefault="000D784A">
        <w:pPr>
          <w:pStyle w:val="Footer"/>
        </w:pPr>
      </w:p>
      <w:p w14:paraId="59F9EAF8" w14:textId="77777777" w:rsidR="000D784A" w:rsidRPr="008A1A86" w:rsidRDefault="000D784A" w:rsidP="00C47CE6">
        <w:pPr>
          <w:pStyle w:val="Footer"/>
        </w:pPr>
        <w:r w:rsidRPr="008A1A86">
          <w:rPr>
            <w:rFonts w:ascii="Gulliver-Regular" w:hAnsi="Gulliver-Regular"/>
            <w:sz w:val="18"/>
            <w:szCs w:val="18"/>
          </w:rPr>
          <w:fldChar w:fldCharType="begin"/>
        </w:r>
        <w:r w:rsidRPr="00D00AEE">
          <w:rPr>
            <w:rFonts w:ascii="Gulliver-Regular" w:hAnsi="Gulliver-Regular"/>
            <w:sz w:val="18"/>
            <w:szCs w:val="18"/>
          </w:rPr>
          <w:instrText xml:space="preserve"> PAGE   \* MERGEFORMAT </w:instrText>
        </w:r>
        <w:r w:rsidRPr="008A1A86">
          <w:rPr>
            <w:rFonts w:ascii="Gulliver-Regular" w:hAnsi="Gulliver-Regular"/>
            <w:sz w:val="18"/>
            <w:szCs w:val="18"/>
          </w:rPr>
          <w:fldChar w:fldCharType="separate"/>
        </w:r>
        <w:r w:rsidR="00EA12D3">
          <w:rPr>
            <w:rFonts w:ascii="Gulliver-Regular" w:hAnsi="Gulliver-Regular"/>
            <w:noProof/>
            <w:sz w:val="18"/>
            <w:szCs w:val="18"/>
          </w:rPr>
          <w:t>10</w:t>
        </w:r>
        <w:r w:rsidRPr="008A1A86">
          <w:rPr>
            <w:rFonts w:ascii="Gulliver-Regular" w:hAnsi="Gulliver-Regular"/>
            <w:noProof/>
            <w:sz w:val="18"/>
            <w:szCs w:val="18"/>
          </w:rPr>
          <w:fldChar w:fldCharType="end"/>
        </w:r>
        <w:r w:rsidRPr="008A1A86">
          <w:rPr>
            <w:rFonts w:ascii="Gulliver-Regular" w:hAnsi="Gulliver-Regular"/>
            <w:sz w:val="14"/>
            <w:szCs w:val="14"/>
          </w:rPr>
          <w:t xml:space="preserve"> </w:t>
        </w:r>
        <w:r w:rsidRPr="008A1A86">
          <w:rPr>
            <w:rFonts w:ascii="Gulliver-Regular" w:hAnsi="Gulliver-Regular"/>
            <w:sz w:val="18"/>
            <w:szCs w:val="18"/>
          </w:rPr>
          <w:tab/>
        </w:r>
      </w:p>
    </w:sdtContent>
  </w:sdt>
  <w:p w14:paraId="63B80C73" w14:textId="77777777" w:rsidR="000D784A" w:rsidRDefault="000D78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ED7D31" w:themeColor="accent2"/>
      </w:rPr>
      <w:id w:val="1813602714"/>
      <w:docPartObj>
        <w:docPartGallery w:val="Page Numbers (Bottom of Page)"/>
        <w:docPartUnique/>
      </w:docPartObj>
    </w:sdtPr>
    <w:sdtEndPr>
      <w:rPr>
        <w:rFonts w:ascii="Gulliver-Regular" w:hAnsi="Gulliver-Regular"/>
        <w:noProof/>
        <w:color w:val="auto"/>
        <w:sz w:val="18"/>
        <w:szCs w:val="18"/>
      </w:rPr>
    </w:sdtEndPr>
    <w:sdtContent>
      <w:p w14:paraId="0FF1A504" w14:textId="77777777" w:rsidR="000D784A" w:rsidRDefault="000D784A" w:rsidP="00554853">
        <w:pPr>
          <w:pStyle w:val="Footer"/>
          <w:tabs>
            <w:tab w:val="clear" w:pos="4513"/>
            <w:tab w:val="center" w:pos="4678"/>
          </w:tabs>
          <w:ind w:firstLine="3402"/>
          <w:jc w:val="center"/>
          <w:rPr>
            <w:color w:val="ED7D31" w:themeColor="accent2"/>
          </w:rPr>
        </w:pPr>
      </w:p>
      <w:p w14:paraId="445452E9" w14:textId="77777777" w:rsidR="000D784A" w:rsidRPr="00691978" w:rsidRDefault="000D784A" w:rsidP="00D00AEE">
        <w:pPr>
          <w:pStyle w:val="Footer"/>
          <w:tabs>
            <w:tab w:val="clear" w:pos="4513"/>
            <w:tab w:val="center" w:pos="4678"/>
          </w:tabs>
          <w:ind w:firstLine="2694"/>
          <w:jc w:val="center"/>
          <w:rPr>
            <w:rFonts w:ascii="Gulliver-Regular" w:hAnsi="Gulliver-Regular"/>
            <w:sz w:val="18"/>
            <w:szCs w:val="18"/>
          </w:rPr>
        </w:pPr>
        <w:r>
          <w:tab/>
        </w:r>
        <w:r>
          <w:tab/>
        </w:r>
        <w:r w:rsidRPr="00691978">
          <w:rPr>
            <w:rFonts w:ascii="Gulliver-Regular" w:hAnsi="Gulliver-Regular"/>
            <w:sz w:val="18"/>
            <w:szCs w:val="18"/>
          </w:rPr>
          <w:fldChar w:fldCharType="begin"/>
        </w:r>
        <w:r w:rsidRPr="00691978">
          <w:rPr>
            <w:rFonts w:ascii="Gulliver-Regular" w:hAnsi="Gulliver-Regular"/>
            <w:sz w:val="18"/>
            <w:szCs w:val="18"/>
          </w:rPr>
          <w:instrText xml:space="preserve"> PAGE   \* MERGEFORMAT </w:instrText>
        </w:r>
        <w:r w:rsidRPr="00691978">
          <w:rPr>
            <w:rFonts w:ascii="Gulliver-Regular" w:hAnsi="Gulliver-Regular"/>
            <w:sz w:val="18"/>
            <w:szCs w:val="18"/>
          </w:rPr>
          <w:fldChar w:fldCharType="separate"/>
        </w:r>
        <w:r w:rsidR="00EA12D3">
          <w:rPr>
            <w:rFonts w:ascii="Gulliver-Regular" w:hAnsi="Gulliver-Regular"/>
            <w:noProof/>
            <w:sz w:val="18"/>
            <w:szCs w:val="18"/>
          </w:rPr>
          <w:t>11</w:t>
        </w:r>
        <w:r w:rsidRPr="00691978">
          <w:rPr>
            <w:rFonts w:ascii="Gulliver-Regular" w:hAnsi="Gulliver-Regular"/>
            <w:noProof/>
            <w:sz w:val="18"/>
            <w:szCs w:val="18"/>
          </w:rPr>
          <w:fldChar w:fldCharType="end"/>
        </w:r>
      </w:p>
    </w:sdtContent>
  </w:sdt>
  <w:p w14:paraId="71FD80EB" w14:textId="77777777" w:rsidR="000D784A" w:rsidRDefault="000D78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659306"/>
      <w:docPartObj>
        <w:docPartGallery w:val="Page Numbers (Bottom of Page)"/>
        <w:docPartUnique/>
      </w:docPartObj>
    </w:sdtPr>
    <w:sdtEndPr>
      <w:rPr>
        <w:rFonts w:ascii="Gulliver-Regular" w:hAnsi="Gulliver-Regular"/>
        <w:noProof/>
        <w:sz w:val="18"/>
        <w:szCs w:val="18"/>
      </w:rPr>
    </w:sdtEndPr>
    <w:sdtContent>
      <w:p w14:paraId="20B7AA09" w14:textId="77777777" w:rsidR="000D784A" w:rsidRPr="008A1A86" w:rsidRDefault="000D784A" w:rsidP="002A1ED1">
        <w:pPr>
          <w:pStyle w:val="Footer"/>
          <w:ind w:firstLine="3600"/>
          <w:jc w:val="center"/>
        </w:pPr>
      </w:p>
      <w:p w14:paraId="4102EFF0" w14:textId="77777777" w:rsidR="000D784A" w:rsidRPr="008A1A86" w:rsidRDefault="000D784A" w:rsidP="00C47CE6">
        <w:pPr>
          <w:pStyle w:val="Footer"/>
          <w:ind w:firstLine="2694"/>
          <w:jc w:val="center"/>
          <w:rPr>
            <w:rFonts w:ascii="Gulliver-Regular" w:hAnsi="Gulliver-Regular"/>
            <w:sz w:val="18"/>
            <w:szCs w:val="18"/>
          </w:rPr>
        </w:pPr>
        <w:r w:rsidRPr="008A1A86">
          <w:rPr>
            <w:sz w:val="18"/>
            <w:szCs w:val="18"/>
          </w:rPr>
          <w:tab/>
        </w:r>
        <w:r>
          <w:rPr>
            <w:sz w:val="18"/>
            <w:szCs w:val="18"/>
          </w:rPr>
          <w:tab/>
        </w:r>
        <w:r w:rsidRPr="008A1A86">
          <w:rPr>
            <w:rFonts w:ascii="Gulliver-Regular" w:hAnsi="Gulliver-Regular"/>
            <w:sz w:val="18"/>
            <w:szCs w:val="18"/>
          </w:rPr>
          <w:fldChar w:fldCharType="begin"/>
        </w:r>
        <w:r w:rsidRPr="00301600">
          <w:rPr>
            <w:rFonts w:ascii="Gulliver-Regular" w:hAnsi="Gulliver-Regular"/>
            <w:sz w:val="18"/>
            <w:szCs w:val="18"/>
          </w:rPr>
          <w:instrText xml:space="preserve"> PAGE   \* MERGEFORMAT </w:instrText>
        </w:r>
        <w:r w:rsidRPr="008A1A86">
          <w:rPr>
            <w:rFonts w:ascii="Gulliver-Regular" w:hAnsi="Gulliver-Regular"/>
            <w:sz w:val="18"/>
            <w:szCs w:val="18"/>
          </w:rPr>
          <w:fldChar w:fldCharType="separate"/>
        </w:r>
        <w:r w:rsidR="00EA12D3">
          <w:rPr>
            <w:rFonts w:ascii="Gulliver-Regular" w:hAnsi="Gulliver-Regular"/>
            <w:noProof/>
            <w:sz w:val="18"/>
            <w:szCs w:val="18"/>
          </w:rPr>
          <w:t>1</w:t>
        </w:r>
        <w:r w:rsidRPr="008A1A86">
          <w:rPr>
            <w:rFonts w:ascii="Gulliver-Regular" w:hAnsi="Gulliver-Regular"/>
            <w:noProof/>
            <w:sz w:val="18"/>
            <w:szCs w:val="18"/>
          </w:rPr>
          <w:fldChar w:fldCharType="end"/>
        </w:r>
      </w:p>
    </w:sdtContent>
  </w:sdt>
  <w:p w14:paraId="28BBADC5" w14:textId="77777777" w:rsidR="000D784A" w:rsidRPr="008A1A86" w:rsidRDefault="000D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EDF76" w14:textId="77777777" w:rsidR="000D784A" w:rsidRDefault="000D784A" w:rsidP="00F61B6E">
      <w:pPr>
        <w:spacing w:after="0" w:line="240" w:lineRule="auto"/>
      </w:pPr>
      <w:r>
        <w:separator/>
      </w:r>
    </w:p>
  </w:footnote>
  <w:footnote w:type="continuationSeparator" w:id="0">
    <w:p w14:paraId="4AEA5CF9" w14:textId="77777777" w:rsidR="000D784A" w:rsidRDefault="000D784A" w:rsidP="00F61B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B82E1" w14:textId="77777777" w:rsidR="000D784A" w:rsidRPr="00D4692C" w:rsidRDefault="000D784A" w:rsidP="007C3B9B">
    <w:pPr>
      <w:rPr>
        <w:caps/>
        <w:color w:val="2F5496" w:themeColor="accent5" w:themeShade="BF"/>
        <w:sz w:val="18"/>
        <w:szCs w:val="18"/>
        <w:lang w:eastAsia="zh-CN"/>
      </w:rPr>
    </w:pPr>
    <w:r w:rsidRPr="00D4692C">
      <w:rPr>
        <w:rFonts w:cs="Cambria"/>
        <w:bCs/>
        <w:noProof/>
        <w:color w:val="000000" w:themeColor="text1"/>
        <w:sz w:val="18"/>
        <w:szCs w:val="18"/>
        <w:lang w:eastAsia="zh-CN"/>
      </w:rPr>
      <w:t>Author</w:t>
    </w:r>
    <w:r w:rsidRPr="00D4692C">
      <w:rPr>
        <w:rFonts w:cs="Cambria"/>
        <w:bCs/>
        <w:iCs/>
        <w:noProof/>
        <w:color w:val="000000" w:themeColor="text1"/>
        <w:sz w:val="18"/>
        <w:szCs w:val="18"/>
        <w:lang w:eastAsia="zh-CN"/>
      </w:rPr>
      <w:t>, Author</w:t>
    </w:r>
  </w:p>
  <w:p w14:paraId="4488DC70" w14:textId="77777777" w:rsidR="000D784A" w:rsidRDefault="000D78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1A19" w14:textId="77777777" w:rsidR="000D784A" w:rsidRPr="00D048D2" w:rsidRDefault="000D784A" w:rsidP="001F4D52">
    <w:pPr>
      <w:ind w:hanging="142"/>
      <w:jc w:val="center"/>
      <w:rPr>
        <w:b/>
        <w:sz w:val="28"/>
        <w:szCs w:val="28"/>
      </w:rPr>
    </w:pPr>
    <w:r>
      <w:rPr>
        <w:b/>
        <w:noProof/>
        <w:sz w:val="28"/>
        <w:szCs w:val="28"/>
        <w:lang w:val="en-US"/>
      </w:rPr>
      <w:drawing>
        <wp:anchor distT="0" distB="0" distL="114300" distR="114300" simplePos="0" relativeHeight="251670528" behindDoc="0" locked="0" layoutInCell="1" allowOverlap="1" wp14:anchorId="6C82A218" wp14:editId="6A916761">
          <wp:simplePos x="0" y="0"/>
          <wp:positionH relativeFrom="column">
            <wp:posOffset>-137160</wp:posOffset>
          </wp:positionH>
          <wp:positionV relativeFrom="paragraph">
            <wp:posOffset>45085</wp:posOffset>
          </wp:positionV>
          <wp:extent cx="907415" cy="90741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olbeng.png"/>
                  <pic:cNvPicPr/>
                </pic:nvPicPr>
                <pic:blipFill>
                  <a:blip r:embed="rId1">
                    <a:extLst>
                      <a:ext uri="{28A0092B-C50C-407E-A947-70E740481C1C}">
                        <a14:useLocalDpi xmlns:a14="http://schemas.microsoft.com/office/drawing/2010/main" val="0"/>
                      </a:ext>
                    </a:extLst>
                  </a:blip>
                  <a:stretch>
                    <a:fillRect/>
                  </a:stretch>
                </pic:blipFill>
                <pic:spPr>
                  <a:xfrm>
                    <a:off x="0" y="0"/>
                    <a:ext cx="907415" cy="907415"/>
                  </a:xfrm>
                  <a:prstGeom prst="rect">
                    <a:avLst/>
                  </a:prstGeom>
                </pic:spPr>
              </pic:pic>
            </a:graphicData>
          </a:graphic>
          <wp14:sizeRelH relativeFrom="margin">
            <wp14:pctWidth>0</wp14:pctWidth>
          </wp14:sizeRelH>
          <wp14:sizeRelV relativeFrom="margin">
            <wp14:pctHeight>0</wp14:pctHeight>
          </wp14:sizeRelV>
        </wp:anchor>
      </w:drawing>
    </w:r>
    <w:r w:rsidRPr="00D65AD8">
      <w:rPr>
        <w:b/>
        <w:noProof/>
        <w:sz w:val="28"/>
        <w:szCs w:val="28"/>
        <w:lang w:val="en-US"/>
      </w:rPr>
      <w:drawing>
        <wp:anchor distT="0" distB="0" distL="114300" distR="114300" simplePos="0" relativeHeight="251669504" behindDoc="0" locked="0" layoutInCell="1" allowOverlap="1" wp14:anchorId="6737ED65" wp14:editId="679B30E1">
          <wp:simplePos x="0" y="0"/>
          <wp:positionH relativeFrom="column">
            <wp:posOffset>4495800</wp:posOffset>
          </wp:positionH>
          <wp:positionV relativeFrom="paragraph">
            <wp:posOffset>60325</wp:posOffset>
          </wp:positionV>
          <wp:extent cx="609600" cy="862061"/>
          <wp:effectExtent l="0" t="0" r="0" b="0"/>
          <wp:wrapNone/>
          <wp:docPr id="19" name="Picture 19" descr="D:\_Polbeng\InovBiz\homepageImage_en_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_Polbeng\InovBiz\homepageImage_en_U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8620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68480" behindDoc="0" locked="0" layoutInCell="1" allowOverlap="1" wp14:anchorId="47AF04E0" wp14:editId="205AD6C0">
              <wp:simplePos x="0" y="0"/>
              <wp:positionH relativeFrom="column">
                <wp:posOffset>876300</wp:posOffset>
              </wp:positionH>
              <wp:positionV relativeFrom="paragraph">
                <wp:posOffset>6985</wp:posOffset>
              </wp:positionV>
              <wp:extent cx="3408219" cy="10007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219" cy="1000760"/>
                      </a:xfrm>
                      <a:prstGeom prst="rect">
                        <a:avLst/>
                      </a:prstGeom>
                      <a:noFill/>
                      <a:ln w="9525">
                        <a:noFill/>
                        <a:miter lim="800000"/>
                        <a:headEnd/>
                        <a:tailEnd/>
                      </a:ln>
                    </wps:spPr>
                    <wps:txbx>
                      <w:txbxContent>
                        <w:p w14:paraId="0FFC28C4" w14:textId="77777777" w:rsidR="000D784A" w:rsidRPr="00F32CAF" w:rsidRDefault="000D784A" w:rsidP="00F74B42">
                          <w:pPr>
                            <w:spacing w:after="0" w:line="240" w:lineRule="auto"/>
                            <w:ind w:left="-142"/>
                            <w:jc w:val="center"/>
                            <w:rPr>
                              <w:rFonts w:ascii="Felix Titling" w:hAnsi="Felix Titling" w:cs="Calibri"/>
                              <w:b/>
                              <w:bCs/>
                              <w:sz w:val="60"/>
                              <w:szCs w:val="60"/>
                              <w:lang w:val="en-US"/>
                            </w:rPr>
                          </w:pPr>
                          <w:r w:rsidRPr="00F32CAF">
                            <w:rPr>
                              <w:rFonts w:ascii="Felix Titling" w:hAnsi="Felix Titling" w:cs="Calibri"/>
                              <w:b/>
                              <w:bCs/>
                              <w:sz w:val="60"/>
                              <w:szCs w:val="60"/>
                              <w:lang w:val="en-US"/>
                            </w:rPr>
                            <w:t>Inovbiz</w:t>
                          </w:r>
                        </w:p>
                        <w:p w14:paraId="57B49AE7" w14:textId="77777777" w:rsidR="000D784A" w:rsidRPr="00F32CAF" w:rsidRDefault="000D784A" w:rsidP="00F74B42">
                          <w:pPr>
                            <w:spacing w:after="0" w:line="240" w:lineRule="auto"/>
                            <w:ind w:left="-142"/>
                            <w:jc w:val="center"/>
                            <w:rPr>
                              <w:rFonts w:ascii="Bookman Old Style" w:hAnsi="Bookman Old Style" w:cs="Calibri"/>
                              <w:sz w:val="2"/>
                              <w:szCs w:val="2"/>
                              <w:lang w:val="en-US"/>
                            </w:rPr>
                          </w:pPr>
                        </w:p>
                        <w:p w14:paraId="46A7767F" w14:textId="77777777" w:rsidR="000D784A" w:rsidRPr="00F74B42" w:rsidRDefault="000D784A" w:rsidP="00F74B42">
                          <w:pPr>
                            <w:spacing w:after="0" w:line="240" w:lineRule="auto"/>
                            <w:ind w:left="-142"/>
                            <w:jc w:val="center"/>
                            <w:rPr>
                              <w:rFonts w:ascii="Bookman Old Style" w:hAnsi="Bookman Old Style" w:cs="Calibri"/>
                              <w:sz w:val="18"/>
                              <w:szCs w:val="18"/>
                              <w:lang w:val="en-US"/>
                            </w:rPr>
                          </w:pPr>
                          <w:r w:rsidRPr="00F74B42">
                            <w:rPr>
                              <w:rFonts w:ascii="Bookman Old Style" w:hAnsi="Bookman Old Style" w:cs="Calibri"/>
                              <w:sz w:val="18"/>
                              <w:szCs w:val="18"/>
                            </w:rPr>
                            <w:t xml:space="preserve">Jurnal </w:t>
                          </w:r>
                          <w:r w:rsidRPr="00F74B42">
                            <w:rPr>
                              <w:rFonts w:ascii="Bookman Old Style" w:hAnsi="Bookman Old Style" w:cs="Calibri"/>
                              <w:sz w:val="18"/>
                              <w:szCs w:val="18"/>
                              <w:lang w:val="en-US"/>
                            </w:rPr>
                            <w:t>Inovasi dan Bisnis</w:t>
                          </w:r>
                        </w:p>
                        <w:p w14:paraId="2179B32A" w14:textId="77777777" w:rsidR="000D784A" w:rsidRPr="00F74B42" w:rsidRDefault="000D784A" w:rsidP="00D65AD8">
                          <w:pPr>
                            <w:spacing w:after="0" w:line="240" w:lineRule="auto"/>
                            <w:ind w:left="-142"/>
                            <w:jc w:val="center"/>
                            <w:rPr>
                              <w:rFonts w:ascii="Century Gothic" w:hAnsi="Century Gothic"/>
                              <w:sz w:val="18"/>
                              <w:szCs w:val="18"/>
                              <w:lang w:val="en-US"/>
                            </w:rPr>
                          </w:pPr>
                          <w:r w:rsidRPr="00F74B42">
                            <w:rPr>
                              <w:rFonts w:ascii="Century Gothic" w:hAnsi="Century Gothic"/>
                              <w:sz w:val="18"/>
                              <w:szCs w:val="18"/>
                            </w:rPr>
                            <w:t xml:space="preserve">Website: </w:t>
                          </w:r>
                          <w:hyperlink r:id="rId3" w:history="1">
                            <w:r w:rsidRPr="008A040B">
                              <w:rPr>
                                <w:rStyle w:val="Hyperlink"/>
                                <w:rFonts w:ascii="Century Gothic" w:hAnsi="Century Gothic"/>
                                <w:sz w:val="18"/>
                                <w:szCs w:val="18"/>
                                <w:lang w:val="en-US"/>
                              </w:rPr>
                              <w:t>www.</w:t>
                            </w:r>
                            <w:r w:rsidRPr="008A040B">
                              <w:rPr>
                                <w:rStyle w:val="Hyperlink"/>
                                <w:rFonts w:ascii="Century Gothic" w:hAnsi="Century Gothic"/>
                                <w:sz w:val="18"/>
                                <w:szCs w:val="18"/>
                              </w:rPr>
                              <w:t>ejournal.polbeng.ac.id/index.php/IBP</w:t>
                            </w:r>
                          </w:hyperlink>
                          <w:r w:rsidRPr="00F74B42">
                            <w:rPr>
                              <w:rFonts w:ascii="Century Gothic" w:hAnsi="Century Gothic"/>
                              <w:sz w:val="18"/>
                              <w:szCs w:val="18"/>
                              <w:lang w:val="en-US"/>
                            </w:rPr>
                            <w:t xml:space="preserve"> </w:t>
                          </w:r>
                        </w:p>
                        <w:p w14:paraId="54DB219B" w14:textId="77777777" w:rsidR="000D784A" w:rsidRPr="00F74B42" w:rsidRDefault="000D784A" w:rsidP="00F74B42">
                          <w:pPr>
                            <w:spacing w:after="0" w:line="240" w:lineRule="auto"/>
                            <w:ind w:left="-142"/>
                            <w:jc w:val="center"/>
                            <w:rPr>
                              <w:rFonts w:ascii="Century Gothic" w:hAnsi="Century Gothic"/>
                              <w:sz w:val="18"/>
                              <w:szCs w:val="18"/>
                            </w:rPr>
                          </w:pPr>
                          <w:r w:rsidRPr="00F74B42">
                            <w:rPr>
                              <w:rFonts w:ascii="Century Gothic" w:hAnsi="Century Gothic"/>
                              <w:sz w:val="18"/>
                              <w:szCs w:val="18"/>
                            </w:rPr>
                            <w:t xml:space="preserve">Email: </w:t>
                          </w:r>
                          <w:hyperlink r:id="rId4" w:history="1">
                            <w:r w:rsidRPr="00F74B42">
                              <w:rPr>
                                <w:rStyle w:val="Hyperlink"/>
                                <w:rFonts w:ascii="Century Gothic" w:hAnsi="Century Gothic"/>
                                <w:sz w:val="18"/>
                                <w:szCs w:val="18"/>
                                <w:lang w:val="en-US"/>
                              </w:rPr>
                              <w:t>inovbiz@polbeng.ac.id</w:t>
                            </w:r>
                          </w:hyperlink>
                          <w:r w:rsidRPr="00F74B42">
                            <w:rPr>
                              <w:rFonts w:ascii="Century Gothic" w:hAnsi="Century Gothic"/>
                              <w:sz w:val="18"/>
                              <w:szCs w:val="18"/>
                              <w:lang w:val="en-US"/>
                            </w:rPr>
                            <w:t xml:space="preserve"> </w:t>
                          </w:r>
                        </w:p>
                        <w:p w14:paraId="75A51EDB" w14:textId="77777777" w:rsidR="000D784A" w:rsidRPr="00F74B42" w:rsidRDefault="000D784A" w:rsidP="00F74B42">
                          <w:pPr>
                            <w:spacing w:after="0" w:line="240" w:lineRule="auto"/>
                            <w:jc w:val="center"/>
                            <w:rPr>
                              <w:rFonts w:ascii="Century Gothic" w:hAnsi="Century Gothic"/>
                              <w:sz w:val="18"/>
                              <w:szCs w:val="18"/>
                            </w:rPr>
                          </w:pPr>
                        </w:p>
                        <w:p w14:paraId="5A9DB8CF" w14:textId="77777777" w:rsidR="000D784A" w:rsidRPr="00331206" w:rsidRDefault="000D784A" w:rsidP="00EF2CDD">
                          <w:pPr>
                            <w:jc w:val="center"/>
                            <w:rPr>
                              <w:rFonts w:ascii="Bookman Old Style" w:hAnsi="Bookman Old Style"/>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7AF04E0" id="_x0000_t202" coordsize="21600,21600" o:spt="202" path="m,l,21600r21600,l21600,xe">
              <v:stroke joinstyle="miter"/>
              <v:path gradientshapeok="t" o:connecttype="rect"/>
            </v:shapetype>
            <v:shape id="Text Box 17" o:spid="_x0000_s1026" type="#_x0000_t202" style="position:absolute;left:0;text-align:left;margin-left:69pt;margin-top:.55pt;width:268.35pt;height:7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" filled="f" stroked="f">
              <v:textbox>
                <w:txbxContent>
                  <w:p w14:paraId="0FFC28C4" w14:textId="77777777" w:rsidR="000D784A" w:rsidRPr="00F32CAF" w:rsidRDefault="000D784A" w:rsidP="00F74B42">
                    <w:pPr>
                      <w:spacing w:after="0" w:line="240" w:lineRule="auto"/>
                      <w:ind w:left="-142"/>
                      <w:jc w:val="center"/>
                      <w:rPr>
                        <w:rFonts w:ascii="Felix Titling" w:hAnsi="Felix Titling" w:cs="Calibri"/>
                        <w:b/>
                        <w:bCs/>
                        <w:sz w:val="60"/>
                        <w:szCs w:val="60"/>
                        <w:lang w:val="en-US"/>
                      </w:rPr>
                    </w:pPr>
                    <w:r w:rsidRPr="00F32CAF">
                      <w:rPr>
                        <w:rFonts w:ascii="Felix Titling" w:hAnsi="Felix Titling" w:cs="Calibri"/>
                        <w:b/>
                        <w:bCs/>
                        <w:sz w:val="60"/>
                        <w:szCs w:val="60"/>
                        <w:lang w:val="en-US"/>
                      </w:rPr>
                      <w:t>Inovbiz</w:t>
                    </w:r>
                  </w:p>
                  <w:p w14:paraId="57B49AE7" w14:textId="77777777" w:rsidR="000D784A" w:rsidRPr="00F32CAF" w:rsidRDefault="000D784A" w:rsidP="00F74B42">
                    <w:pPr>
                      <w:spacing w:after="0" w:line="240" w:lineRule="auto"/>
                      <w:ind w:left="-142"/>
                      <w:jc w:val="center"/>
                      <w:rPr>
                        <w:rFonts w:ascii="Bookman Old Style" w:hAnsi="Bookman Old Style" w:cs="Calibri"/>
                        <w:sz w:val="2"/>
                        <w:szCs w:val="2"/>
                        <w:lang w:val="en-US"/>
                      </w:rPr>
                    </w:pPr>
                  </w:p>
                  <w:p w14:paraId="46A7767F" w14:textId="77777777" w:rsidR="000D784A" w:rsidRPr="00F74B42" w:rsidRDefault="000D784A" w:rsidP="00F74B42">
                    <w:pPr>
                      <w:spacing w:after="0" w:line="240" w:lineRule="auto"/>
                      <w:ind w:left="-142"/>
                      <w:jc w:val="center"/>
                      <w:rPr>
                        <w:rFonts w:ascii="Bookman Old Style" w:hAnsi="Bookman Old Style" w:cs="Calibri"/>
                        <w:sz w:val="18"/>
                        <w:szCs w:val="18"/>
                        <w:lang w:val="en-US"/>
                      </w:rPr>
                    </w:pPr>
                    <w:r w:rsidRPr="00F74B42">
                      <w:rPr>
                        <w:rFonts w:ascii="Bookman Old Style" w:hAnsi="Bookman Old Style" w:cs="Calibri"/>
                        <w:sz w:val="18"/>
                        <w:szCs w:val="18"/>
                      </w:rPr>
                      <w:t xml:space="preserve">Jurnal </w:t>
                    </w:r>
                    <w:r w:rsidRPr="00F74B42">
                      <w:rPr>
                        <w:rFonts w:ascii="Bookman Old Style" w:hAnsi="Bookman Old Style" w:cs="Calibri"/>
                        <w:sz w:val="18"/>
                        <w:szCs w:val="18"/>
                        <w:lang w:val="en-US"/>
                      </w:rPr>
                      <w:t>Inovasi dan Bisnis</w:t>
                    </w:r>
                  </w:p>
                  <w:p w14:paraId="2179B32A" w14:textId="77777777" w:rsidR="000D784A" w:rsidRPr="00F74B42" w:rsidRDefault="000D784A" w:rsidP="00D65AD8">
                    <w:pPr>
                      <w:spacing w:after="0" w:line="240" w:lineRule="auto"/>
                      <w:ind w:left="-142"/>
                      <w:jc w:val="center"/>
                      <w:rPr>
                        <w:rFonts w:ascii="Century Gothic" w:hAnsi="Century Gothic"/>
                        <w:sz w:val="18"/>
                        <w:szCs w:val="18"/>
                        <w:lang w:val="en-US"/>
                      </w:rPr>
                    </w:pPr>
                    <w:r w:rsidRPr="00F74B42">
                      <w:rPr>
                        <w:rFonts w:ascii="Century Gothic" w:hAnsi="Century Gothic"/>
                        <w:sz w:val="18"/>
                        <w:szCs w:val="18"/>
                      </w:rPr>
                      <w:t xml:space="preserve">Website: </w:t>
                    </w:r>
                    <w:hyperlink r:id="rId5" w:history="1">
                      <w:r w:rsidRPr="008A040B">
                        <w:rPr>
                          <w:rStyle w:val="Hyperlink"/>
                          <w:rFonts w:ascii="Century Gothic" w:hAnsi="Century Gothic"/>
                          <w:sz w:val="18"/>
                          <w:szCs w:val="18"/>
                          <w:lang w:val="en-US"/>
                        </w:rPr>
                        <w:t>www.</w:t>
                      </w:r>
                      <w:r w:rsidRPr="008A040B">
                        <w:rPr>
                          <w:rStyle w:val="Hyperlink"/>
                          <w:rFonts w:ascii="Century Gothic" w:hAnsi="Century Gothic"/>
                          <w:sz w:val="18"/>
                          <w:szCs w:val="18"/>
                        </w:rPr>
                        <w:t>ejournal.polbeng.ac.id/index.php/IBP</w:t>
                      </w:r>
                    </w:hyperlink>
                    <w:r w:rsidRPr="00F74B42">
                      <w:rPr>
                        <w:rFonts w:ascii="Century Gothic" w:hAnsi="Century Gothic"/>
                        <w:sz w:val="18"/>
                        <w:szCs w:val="18"/>
                        <w:lang w:val="en-US"/>
                      </w:rPr>
                      <w:t xml:space="preserve"> </w:t>
                    </w:r>
                  </w:p>
                  <w:p w14:paraId="54DB219B" w14:textId="77777777" w:rsidR="000D784A" w:rsidRPr="00F74B42" w:rsidRDefault="000D784A" w:rsidP="00F74B42">
                    <w:pPr>
                      <w:spacing w:after="0" w:line="240" w:lineRule="auto"/>
                      <w:ind w:left="-142"/>
                      <w:jc w:val="center"/>
                      <w:rPr>
                        <w:rFonts w:ascii="Century Gothic" w:hAnsi="Century Gothic"/>
                        <w:sz w:val="18"/>
                        <w:szCs w:val="18"/>
                      </w:rPr>
                    </w:pPr>
                    <w:r w:rsidRPr="00F74B42">
                      <w:rPr>
                        <w:rFonts w:ascii="Century Gothic" w:hAnsi="Century Gothic"/>
                        <w:sz w:val="18"/>
                        <w:szCs w:val="18"/>
                      </w:rPr>
                      <w:t xml:space="preserve">Email: </w:t>
                    </w:r>
                    <w:hyperlink r:id="rId6" w:history="1">
                      <w:r w:rsidRPr="00F74B42">
                        <w:rPr>
                          <w:rStyle w:val="Hyperlink"/>
                          <w:rFonts w:ascii="Century Gothic" w:hAnsi="Century Gothic"/>
                          <w:sz w:val="18"/>
                          <w:szCs w:val="18"/>
                          <w:lang w:val="en-US"/>
                        </w:rPr>
                        <w:t>inovbiz@polbeng.ac.id</w:t>
                      </w:r>
                    </w:hyperlink>
                    <w:r w:rsidRPr="00F74B42">
                      <w:rPr>
                        <w:rFonts w:ascii="Century Gothic" w:hAnsi="Century Gothic"/>
                        <w:sz w:val="18"/>
                        <w:szCs w:val="18"/>
                        <w:lang w:val="en-US"/>
                      </w:rPr>
                      <w:t xml:space="preserve"> </w:t>
                    </w:r>
                  </w:p>
                  <w:p w14:paraId="75A51EDB" w14:textId="77777777" w:rsidR="000D784A" w:rsidRPr="00F74B42" w:rsidRDefault="000D784A" w:rsidP="00F74B42">
                    <w:pPr>
                      <w:spacing w:after="0" w:line="240" w:lineRule="auto"/>
                      <w:jc w:val="center"/>
                      <w:rPr>
                        <w:rFonts w:ascii="Century Gothic" w:hAnsi="Century Gothic"/>
                        <w:sz w:val="18"/>
                        <w:szCs w:val="18"/>
                      </w:rPr>
                    </w:pPr>
                  </w:p>
                  <w:p w14:paraId="5A9DB8CF" w14:textId="77777777" w:rsidR="000D784A" w:rsidRPr="00331206" w:rsidRDefault="000D784A" w:rsidP="00EF2CDD">
                    <w:pPr>
                      <w:jc w:val="center"/>
                      <w:rPr>
                        <w:rFonts w:ascii="Bookman Old Style" w:hAnsi="Bookman Old Style"/>
                        <w:sz w:val="18"/>
                        <w:szCs w:val="18"/>
                      </w:rPr>
                    </w:pPr>
                  </w:p>
                </w:txbxContent>
              </v:textbox>
            </v:shape>
          </w:pict>
        </mc:Fallback>
      </mc:AlternateContent>
    </w:r>
    <w:r w:rsidRPr="003559CC">
      <w:rPr>
        <w:b/>
        <w:noProof/>
        <w:sz w:val="28"/>
        <w:szCs w:val="28"/>
        <w:lang w:val="en-US"/>
      </w:rPr>
      <w:drawing>
        <wp:inline distT="0" distB="0" distL="0" distR="0" wp14:anchorId="57ED4144" wp14:editId="43EDAC6A">
          <wp:extent cx="5407341" cy="1008380"/>
          <wp:effectExtent l="0" t="0" r="317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12434" cy="102797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E4C26"/>
    <w:multiLevelType w:val="hybridMultilevel"/>
    <w:tmpl w:val="1DFE1DE6"/>
    <w:lvl w:ilvl="0" w:tplc="04210001">
      <w:start w:val="1"/>
      <w:numFmt w:val="bullet"/>
      <w:lvlText w:val=""/>
      <w:lvlJc w:val="left"/>
      <w:pPr>
        <w:ind w:left="644" w:hanging="360"/>
      </w:pPr>
      <w:rPr>
        <w:rFonts w:ascii="Symbol" w:hAnsi="Symbol"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
    <w:nsid w:val="12B8417C"/>
    <w:multiLevelType w:val="hybridMultilevel"/>
    <w:tmpl w:val="62667DFE"/>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8150BEA"/>
    <w:multiLevelType w:val="hybridMultilevel"/>
    <w:tmpl w:val="9962AE62"/>
    <w:lvl w:ilvl="0" w:tplc="43E4D0EA">
      <w:start w:val="1"/>
      <w:numFmt w:val="lowerLetter"/>
      <w:lvlText w:val="%1)"/>
      <w:lvlJc w:val="lef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nsid w:val="2A4023BC"/>
    <w:multiLevelType w:val="hybridMultilevel"/>
    <w:tmpl w:val="69566B84"/>
    <w:lvl w:ilvl="0" w:tplc="38090005">
      <w:start w:val="1"/>
      <w:numFmt w:val="bullet"/>
      <w:lvlText w:val=""/>
      <w:lvlJc w:val="left"/>
      <w:pPr>
        <w:ind w:left="840" w:hanging="360"/>
      </w:pPr>
      <w:rPr>
        <w:rFonts w:ascii="Wingdings" w:hAnsi="Wingdings" w:hint="default"/>
      </w:rPr>
    </w:lvl>
    <w:lvl w:ilvl="1" w:tplc="38090003" w:tentative="1">
      <w:start w:val="1"/>
      <w:numFmt w:val="bullet"/>
      <w:lvlText w:val="o"/>
      <w:lvlJc w:val="left"/>
      <w:pPr>
        <w:ind w:left="1560" w:hanging="360"/>
      </w:pPr>
      <w:rPr>
        <w:rFonts w:ascii="Courier New" w:hAnsi="Courier New" w:cs="Courier New" w:hint="default"/>
      </w:rPr>
    </w:lvl>
    <w:lvl w:ilvl="2" w:tplc="38090005" w:tentative="1">
      <w:start w:val="1"/>
      <w:numFmt w:val="bullet"/>
      <w:lvlText w:val=""/>
      <w:lvlJc w:val="left"/>
      <w:pPr>
        <w:ind w:left="2280" w:hanging="360"/>
      </w:pPr>
      <w:rPr>
        <w:rFonts w:ascii="Wingdings" w:hAnsi="Wingdings" w:hint="default"/>
      </w:rPr>
    </w:lvl>
    <w:lvl w:ilvl="3" w:tplc="38090001" w:tentative="1">
      <w:start w:val="1"/>
      <w:numFmt w:val="bullet"/>
      <w:lvlText w:val=""/>
      <w:lvlJc w:val="left"/>
      <w:pPr>
        <w:ind w:left="3000" w:hanging="360"/>
      </w:pPr>
      <w:rPr>
        <w:rFonts w:ascii="Symbol" w:hAnsi="Symbol" w:hint="default"/>
      </w:rPr>
    </w:lvl>
    <w:lvl w:ilvl="4" w:tplc="38090003" w:tentative="1">
      <w:start w:val="1"/>
      <w:numFmt w:val="bullet"/>
      <w:lvlText w:val="o"/>
      <w:lvlJc w:val="left"/>
      <w:pPr>
        <w:ind w:left="3720" w:hanging="360"/>
      </w:pPr>
      <w:rPr>
        <w:rFonts w:ascii="Courier New" w:hAnsi="Courier New" w:cs="Courier New" w:hint="default"/>
      </w:rPr>
    </w:lvl>
    <w:lvl w:ilvl="5" w:tplc="38090005" w:tentative="1">
      <w:start w:val="1"/>
      <w:numFmt w:val="bullet"/>
      <w:lvlText w:val=""/>
      <w:lvlJc w:val="left"/>
      <w:pPr>
        <w:ind w:left="4440" w:hanging="360"/>
      </w:pPr>
      <w:rPr>
        <w:rFonts w:ascii="Wingdings" w:hAnsi="Wingdings" w:hint="default"/>
      </w:rPr>
    </w:lvl>
    <w:lvl w:ilvl="6" w:tplc="38090001" w:tentative="1">
      <w:start w:val="1"/>
      <w:numFmt w:val="bullet"/>
      <w:lvlText w:val=""/>
      <w:lvlJc w:val="left"/>
      <w:pPr>
        <w:ind w:left="5160" w:hanging="360"/>
      </w:pPr>
      <w:rPr>
        <w:rFonts w:ascii="Symbol" w:hAnsi="Symbol" w:hint="default"/>
      </w:rPr>
    </w:lvl>
    <w:lvl w:ilvl="7" w:tplc="38090003" w:tentative="1">
      <w:start w:val="1"/>
      <w:numFmt w:val="bullet"/>
      <w:lvlText w:val="o"/>
      <w:lvlJc w:val="left"/>
      <w:pPr>
        <w:ind w:left="5880" w:hanging="360"/>
      </w:pPr>
      <w:rPr>
        <w:rFonts w:ascii="Courier New" w:hAnsi="Courier New" w:cs="Courier New" w:hint="default"/>
      </w:rPr>
    </w:lvl>
    <w:lvl w:ilvl="8" w:tplc="38090005" w:tentative="1">
      <w:start w:val="1"/>
      <w:numFmt w:val="bullet"/>
      <w:lvlText w:val=""/>
      <w:lvlJc w:val="left"/>
      <w:pPr>
        <w:ind w:left="6600" w:hanging="360"/>
      </w:pPr>
      <w:rPr>
        <w:rFonts w:ascii="Wingdings" w:hAnsi="Wingdings" w:hint="default"/>
      </w:rPr>
    </w:lvl>
  </w:abstractNum>
  <w:abstractNum w:abstractNumId="4">
    <w:nsid w:val="2AD03A0C"/>
    <w:multiLevelType w:val="hybridMultilevel"/>
    <w:tmpl w:val="5D9A5EFE"/>
    <w:lvl w:ilvl="0" w:tplc="04090011">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5">
    <w:nsid w:val="32EE2106"/>
    <w:multiLevelType w:val="hybridMultilevel"/>
    <w:tmpl w:val="133086FE"/>
    <w:lvl w:ilvl="0" w:tplc="1D025D22">
      <w:start w:val="1"/>
      <w:numFmt w:val="lowerLetter"/>
      <w:lvlText w:val="%1)"/>
      <w:lvlJc w:val="lef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E201558"/>
    <w:multiLevelType w:val="hybridMultilevel"/>
    <w:tmpl w:val="008083CA"/>
    <w:lvl w:ilvl="0" w:tplc="04090011">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7">
    <w:nsid w:val="3E434696"/>
    <w:multiLevelType w:val="hybridMultilevel"/>
    <w:tmpl w:val="ADD8E93E"/>
    <w:lvl w:ilvl="0" w:tplc="FDE272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DA7E43"/>
    <w:multiLevelType w:val="hybridMultilevel"/>
    <w:tmpl w:val="0FBCF2C6"/>
    <w:lvl w:ilvl="0" w:tplc="04090017">
      <w:start w:val="1"/>
      <w:numFmt w:val="lowerLetter"/>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9">
    <w:nsid w:val="4BAE0E07"/>
    <w:multiLevelType w:val="hybridMultilevel"/>
    <w:tmpl w:val="A2CAC494"/>
    <w:lvl w:ilvl="0" w:tplc="04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0">
    <w:nsid w:val="715525A6"/>
    <w:multiLevelType w:val="hybridMultilevel"/>
    <w:tmpl w:val="008083CA"/>
    <w:lvl w:ilvl="0" w:tplc="04090011">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11">
    <w:nsid w:val="73A560D5"/>
    <w:multiLevelType w:val="hybridMultilevel"/>
    <w:tmpl w:val="1F509632"/>
    <w:lvl w:ilvl="0" w:tplc="92C62814">
      <w:start w:val="1"/>
      <w:numFmt w:val="lowerLetter"/>
      <w:lvlText w:val="%1)"/>
      <w:lvlJc w:val="left"/>
      <w:pPr>
        <w:ind w:left="1004"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0"/>
  </w:num>
  <w:num w:numId="5">
    <w:abstractNumId w:val="8"/>
  </w:num>
  <w:num w:numId="6">
    <w:abstractNumId w:val="9"/>
  </w:num>
  <w:num w:numId="7">
    <w:abstractNumId w:val="11"/>
  </w:num>
  <w:num w:numId="8">
    <w:abstractNumId w:val="2"/>
  </w:num>
  <w:num w:numId="9">
    <w:abstractNumId w:val="5"/>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mirrorMargins/>
  <w:proofState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6E"/>
    <w:rsid w:val="00001DD8"/>
    <w:rsid w:val="00006D76"/>
    <w:rsid w:val="00010338"/>
    <w:rsid w:val="00015FFC"/>
    <w:rsid w:val="000316F0"/>
    <w:rsid w:val="00047048"/>
    <w:rsid w:val="000518B4"/>
    <w:rsid w:val="000537F6"/>
    <w:rsid w:val="0006150F"/>
    <w:rsid w:val="00065FA1"/>
    <w:rsid w:val="00066131"/>
    <w:rsid w:val="00072016"/>
    <w:rsid w:val="00072A0E"/>
    <w:rsid w:val="00080170"/>
    <w:rsid w:val="00095559"/>
    <w:rsid w:val="000A1172"/>
    <w:rsid w:val="000A21DA"/>
    <w:rsid w:val="000A540C"/>
    <w:rsid w:val="000B2599"/>
    <w:rsid w:val="000C1B5A"/>
    <w:rsid w:val="000D3824"/>
    <w:rsid w:val="000D784A"/>
    <w:rsid w:val="000F2C72"/>
    <w:rsid w:val="0010037D"/>
    <w:rsid w:val="0010658C"/>
    <w:rsid w:val="0012028A"/>
    <w:rsid w:val="00130CBA"/>
    <w:rsid w:val="00140B9B"/>
    <w:rsid w:val="001457B6"/>
    <w:rsid w:val="00163D04"/>
    <w:rsid w:val="00172B1C"/>
    <w:rsid w:val="00174FD1"/>
    <w:rsid w:val="00186A6F"/>
    <w:rsid w:val="001A4022"/>
    <w:rsid w:val="001B5822"/>
    <w:rsid w:val="001D156F"/>
    <w:rsid w:val="001F19FE"/>
    <w:rsid w:val="001F1D00"/>
    <w:rsid w:val="001F35E3"/>
    <w:rsid w:val="001F4D52"/>
    <w:rsid w:val="001F66ED"/>
    <w:rsid w:val="00201B8C"/>
    <w:rsid w:val="00205CBC"/>
    <w:rsid w:val="002105E7"/>
    <w:rsid w:val="0022164E"/>
    <w:rsid w:val="00235DD6"/>
    <w:rsid w:val="0023688B"/>
    <w:rsid w:val="002436B7"/>
    <w:rsid w:val="0024589C"/>
    <w:rsid w:val="002552DF"/>
    <w:rsid w:val="00257697"/>
    <w:rsid w:val="0026003C"/>
    <w:rsid w:val="0026217E"/>
    <w:rsid w:val="00267E9F"/>
    <w:rsid w:val="00274D5B"/>
    <w:rsid w:val="002917A1"/>
    <w:rsid w:val="002A1ED1"/>
    <w:rsid w:val="002B4D41"/>
    <w:rsid w:val="002C2753"/>
    <w:rsid w:val="002C3731"/>
    <w:rsid w:val="002C41B4"/>
    <w:rsid w:val="002D474B"/>
    <w:rsid w:val="002D763F"/>
    <w:rsid w:val="002F1914"/>
    <w:rsid w:val="002F59B9"/>
    <w:rsid w:val="002F5CF7"/>
    <w:rsid w:val="002F71F5"/>
    <w:rsid w:val="00301600"/>
    <w:rsid w:val="0030393B"/>
    <w:rsid w:val="00307157"/>
    <w:rsid w:val="0033538C"/>
    <w:rsid w:val="00343808"/>
    <w:rsid w:val="00362857"/>
    <w:rsid w:val="00366CA5"/>
    <w:rsid w:val="00391D85"/>
    <w:rsid w:val="00393D81"/>
    <w:rsid w:val="0039490D"/>
    <w:rsid w:val="003D00DD"/>
    <w:rsid w:val="003D25ED"/>
    <w:rsid w:val="003D5855"/>
    <w:rsid w:val="003E4E16"/>
    <w:rsid w:val="00406F39"/>
    <w:rsid w:val="00410D8A"/>
    <w:rsid w:val="004120C7"/>
    <w:rsid w:val="00412429"/>
    <w:rsid w:val="00427812"/>
    <w:rsid w:val="004377CB"/>
    <w:rsid w:val="0046512B"/>
    <w:rsid w:val="00467904"/>
    <w:rsid w:val="004709C2"/>
    <w:rsid w:val="00483750"/>
    <w:rsid w:val="004B21F9"/>
    <w:rsid w:val="004B2DAF"/>
    <w:rsid w:val="004B5938"/>
    <w:rsid w:val="004C055B"/>
    <w:rsid w:val="004C17C5"/>
    <w:rsid w:val="004C2F00"/>
    <w:rsid w:val="004D7013"/>
    <w:rsid w:val="004E0679"/>
    <w:rsid w:val="004E237C"/>
    <w:rsid w:val="004E7E37"/>
    <w:rsid w:val="004F0CF6"/>
    <w:rsid w:val="00513FB9"/>
    <w:rsid w:val="00514120"/>
    <w:rsid w:val="0052344D"/>
    <w:rsid w:val="00543E2A"/>
    <w:rsid w:val="005476C2"/>
    <w:rsid w:val="00554853"/>
    <w:rsid w:val="00567774"/>
    <w:rsid w:val="00576098"/>
    <w:rsid w:val="00577A6D"/>
    <w:rsid w:val="005831AD"/>
    <w:rsid w:val="00593A2B"/>
    <w:rsid w:val="005A59A0"/>
    <w:rsid w:val="005B586D"/>
    <w:rsid w:val="005B680A"/>
    <w:rsid w:val="005C4D85"/>
    <w:rsid w:val="005D5E79"/>
    <w:rsid w:val="005D66FA"/>
    <w:rsid w:val="005D6A12"/>
    <w:rsid w:val="00623519"/>
    <w:rsid w:val="006364EB"/>
    <w:rsid w:val="00655A15"/>
    <w:rsid w:val="00656386"/>
    <w:rsid w:val="00666AC8"/>
    <w:rsid w:val="00674AE5"/>
    <w:rsid w:val="00691978"/>
    <w:rsid w:val="006A1E25"/>
    <w:rsid w:val="006A24B7"/>
    <w:rsid w:val="006A4F15"/>
    <w:rsid w:val="006C3F26"/>
    <w:rsid w:val="006C52B3"/>
    <w:rsid w:val="006D1F2C"/>
    <w:rsid w:val="006D32D6"/>
    <w:rsid w:val="006D7784"/>
    <w:rsid w:val="006E102C"/>
    <w:rsid w:val="00711716"/>
    <w:rsid w:val="00713B77"/>
    <w:rsid w:val="00715AC8"/>
    <w:rsid w:val="0071612B"/>
    <w:rsid w:val="00716DA6"/>
    <w:rsid w:val="00720429"/>
    <w:rsid w:val="007344C7"/>
    <w:rsid w:val="00740B87"/>
    <w:rsid w:val="00745AAB"/>
    <w:rsid w:val="00750906"/>
    <w:rsid w:val="007531E9"/>
    <w:rsid w:val="00767ACC"/>
    <w:rsid w:val="0077195F"/>
    <w:rsid w:val="0077340E"/>
    <w:rsid w:val="00783519"/>
    <w:rsid w:val="00784BE1"/>
    <w:rsid w:val="00797385"/>
    <w:rsid w:val="007C3B9B"/>
    <w:rsid w:val="007F06A4"/>
    <w:rsid w:val="008005A7"/>
    <w:rsid w:val="00811044"/>
    <w:rsid w:val="00821317"/>
    <w:rsid w:val="00822C8B"/>
    <w:rsid w:val="00836B55"/>
    <w:rsid w:val="008441D6"/>
    <w:rsid w:val="00845F68"/>
    <w:rsid w:val="00854D31"/>
    <w:rsid w:val="00870EE3"/>
    <w:rsid w:val="008767DB"/>
    <w:rsid w:val="00877269"/>
    <w:rsid w:val="00877CA7"/>
    <w:rsid w:val="00880010"/>
    <w:rsid w:val="008824D9"/>
    <w:rsid w:val="0089458A"/>
    <w:rsid w:val="00897BD6"/>
    <w:rsid w:val="008A1A86"/>
    <w:rsid w:val="008A391E"/>
    <w:rsid w:val="008A5759"/>
    <w:rsid w:val="008B2A96"/>
    <w:rsid w:val="008B677D"/>
    <w:rsid w:val="008F51F6"/>
    <w:rsid w:val="00902F23"/>
    <w:rsid w:val="00903CC4"/>
    <w:rsid w:val="00904A82"/>
    <w:rsid w:val="009222DA"/>
    <w:rsid w:val="009223AF"/>
    <w:rsid w:val="00925A1C"/>
    <w:rsid w:val="00936A97"/>
    <w:rsid w:val="00954581"/>
    <w:rsid w:val="00963567"/>
    <w:rsid w:val="00965901"/>
    <w:rsid w:val="00983DA2"/>
    <w:rsid w:val="00993B3D"/>
    <w:rsid w:val="00996883"/>
    <w:rsid w:val="009A2A08"/>
    <w:rsid w:val="009C38FB"/>
    <w:rsid w:val="009C74AF"/>
    <w:rsid w:val="009C7952"/>
    <w:rsid w:val="009D5870"/>
    <w:rsid w:val="009D6B66"/>
    <w:rsid w:val="009F4CF7"/>
    <w:rsid w:val="00A12941"/>
    <w:rsid w:val="00A21A1F"/>
    <w:rsid w:val="00A22EB3"/>
    <w:rsid w:val="00A24E25"/>
    <w:rsid w:val="00A44C01"/>
    <w:rsid w:val="00A531B4"/>
    <w:rsid w:val="00A60FBA"/>
    <w:rsid w:val="00A66377"/>
    <w:rsid w:val="00A76602"/>
    <w:rsid w:val="00A861B9"/>
    <w:rsid w:val="00A921D1"/>
    <w:rsid w:val="00AA571D"/>
    <w:rsid w:val="00AC02EE"/>
    <w:rsid w:val="00AC6C6F"/>
    <w:rsid w:val="00AE03E5"/>
    <w:rsid w:val="00AE4889"/>
    <w:rsid w:val="00B05E58"/>
    <w:rsid w:val="00B07805"/>
    <w:rsid w:val="00B333D3"/>
    <w:rsid w:val="00B35B38"/>
    <w:rsid w:val="00B367DB"/>
    <w:rsid w:val="00B414A0"/>
    <w:rsid w:val="00B43F17"/>
    <w:rsid w:val="00B447EF"/>
    <w:rsid w:val="00B4718D"/>
    <w:rsid w:val="00B64C8C"/>
    <w:rsid w:val="00B72576"/>
    <w:rsid w:val="00B75C63"/>
    <w:rsid w:val="00B83D6E"/>
    <w:rsid w:val="00B90A14"/>
    <w:rsid w:val="00B924C2"/>
    <w:rsid w:val="00B93816"/>
    <w:rsid w:val="00BA4009"/>
    <w:rsid w:val="00BA74D7"/>
    <w:rsid w:val="00BB12EA"/>
    <w:rsid w:val="00BB4615"/>
    <w:rsid w:val="00BB5DAE"/>
    <w:rsid w:val="00BC5D6C"/>
    <w:rsid w:val="00BD1C59"/>
    <w:rsid w:val="00BE2814"/>
    <w:rsid w:val="00BF1939"/>
    <w:rsid w:val="00BF43BD"/>
    <w:rsid w:val="00C01F15"/>
    <w:rsid w:val="00C21D78"/>
    <w:rsid w:val="00C23216"/>
    <w:rsid w:val="00C244F6"/>
    <w:rsid w:val="00C32897"/>
    <w:rsid w:val="00C47CE6"/>
    <w:rsid w:val="00C5192F"/>
    <w:rsid w:val="00C82AC6"/>
    <w:rsid w:val="00C82EFB"/>
    <w:rsid w:val="00C87A6C"/>
    <w:rsid w:val="00CA0E2B"/>
    <w:rsid w:val="00CC57BD"/>
    <w:rsid w:val="00CC678A"/>
    <w:rsid w:val="00CD34ED"/>
    <w:rsid w:val="00CE017A"/>
    <w:rsid w:val="00CE675D"/>
    <w:rsid w:val="00CF5324"/>
    <w:rsid w:val="00D0085D"/>
    <w:rsid w:val="00D00AEE"/>
    <w:rsid w:val="00D04884"/>
    <w:rsid w:val="00D112EF"/>
    <w:rsid w:val="00D13813"/>
    <w:rsid w:val="00D14807"/>
    <w:rsid w:val="00D24746"/>
    <w:rsid w:val="00D26841"/>
    <w:rsid w:val="00D34BEC"/>
    <w:rsid w:val="00D361E7"/>
    <w:rsid w:val="00D36869"/>
    <w:rsid w:val="00D36CDD"/>
    <w:rsid w:val="00D447AE"/>
    <w:rsid w:val="00D46DC4"/>
    <w:rsid w:val="00D474BB"/>
    <w:rsid w:val="00D50D56"/>
    <w:rsid w:val="00D61510"/>
    <w:rsid w:val="00D65AD8"/>
    <w:rsid w:val="00D71369"/>
    <w:rsid w:val="00D75F78"/>
    <w:rsid w:val="00D77E2D"/>
    <w:rsid w:val="00D835FF"/>
    <w:rsid w:val="00D84709"/>
    <w:rsid w:val="00D953CD"/>
    <w:rsid w:val="00DA45EF"/>
    <w:rsid w:val="00DC0303"/>
    <w:rsid w:val="00DC2B2D"/>
    <w:rsid w:val="00DE2053"/>
    <w:rsid w:val="00DE39D2"/>
    <w:rsid w:val="00DF08FC"/>
    <w:rsid w:val="00E03D37"/>
    <w:rsid w:val="00E03E1E"/>
    <w:rsid w:val="00E121D2"/>
    <w:rsid w:val="00E13FC8"/>
    <w:rsid w:val="00E16740"/>
    <w:rsid w:val="00E264EB"/>
    <w:rsid w:val="00E537A1"/>
    <w:rsid w:val="00E53C14"/>
    <w:rsid w:val="00E640B7"/>
    <w:rsid w:val="00E7127B"/>
    <w:rsid w:val="00E71CD0"/>
    <w:rsid w:val="00E8430C"/>
    <w:rsid w:val="00E8757F"/>
    <w:rsid w:val="00EA074F"/>
    <w:rsid w:val="00EA12D3"/>
    <w:rsid w:val="00EB3D07"/>
    <w:rsid w:val="00EB3D55"/>
    <w:rsid w:val="00EB3F2D"/>
    <w:rsid w:val="00EC3DE5"/>
    <w:rsid w:val="00ED031B"/>
    <w:rsid w:val="00ED062B"/>
    <w:rsid w:val="00ED1EE5"/>
    <w:rsid w:val="00ED1F60"/>
    <w:rsid w:val="00ED72D6"/>
    <w:rsid w:val="00EF0D70"/>
    <w:rsid w:val="00EF1CDC"/>
    <w:rsid w:val="00EF2CDD"/>
    <w:rsid w:val="00EF469F"/>
    <w:rsid w:val="00F07ECE"/>
    <w:rsid w:val="00F23177"/>
    <w:rsid w:val="00F32CAF"/>
    <w:rsid w:val="00F47316"/>
    <w:rsid w:val="00F600FC"/>
    <w:rsid w:val="00F60F2D"/>
    <w:rsid w:val="00F61B6E"/>
    <w:rsid w:val="00F74B42"/>
    <w:rsid w:val="00F75D94"/>
    <w:rsid w:val="00F84655"/>
    <w:rsid w:val="00F924EA"/>
    <w:rsid w:val="00FA721B"/>
    <w:rsid w:val="00FC4A5B"/>
    <w:rsid w:val="00FD1225"/>
    <w:rsid w:val="00FF3FF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371C28"/>
  <w15:chartTrackingRefBased/>
  <w15:docId w15:val="{12DEA5DA-942B-462B-97A0-2F463E79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3B"/>
    <w:pPr>
      <w:spacing w:before="120" w:after="120" w:line="240" w:lineRule="auto"/>
      <w:jc w:val="both"/>
      <w:outlineLvl w:val="0"/>
    </w:pPr>
    <w:rPr>
      <w:rFonts w:ascii="Gulliver-Regular" w:hAnsi="Gulliver-Regular"/>
      <w:b/>
      <w:bCs/>
      <w:sz w:val="18"/>
      <w:szCs w:val="18"/>
    </w:rPr>
  </w:style>
  <w:style w:type="paragraph" w:styleId="Heading2">
    <w:name w:val="heading 2"/>
    <w:basedOn w:val="Normal"/>
    <w:next w:val="Normal"/>
    <w:link w:val="Heading2Char"/>
    <w:uiPriority w:val="9"/>
    <w:unhideWhenUsed/>
    <w:qFormat/>
    <w:rsid w:val="0030393B"/>
    <w:pPr>
      <w:spacing w:after="120" w:line="240" w:lineRule="auto"/>
      <w:jc w:val="both"/>
      <w:outlineLvl w:val="1"/>
    </w:pPr>
    <w:rPr>
      <w:rFonts w:ascii="Gulliver-Regular" w:hAnsi="Gulliver-Regula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B6E"/>
  </w:style>
  <w:style w:type="paragraph" w:styleId="Footer">
    <w:name w:val="footer"/>
    <w:basedOn w:val="Normal"/>
    <w:link w:val="FooterChar"/>
    <w:uiPriority w:val="99"/>
    <w:unhideWhenUsed/>
    <w:rsid w:val="00F61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B6E"/>
  </w:style>
  <w:style w:type="paragraph" w:styleId="ListParagraph">
    <w:name w:val="List Paragraph"/>
    <w:basedOn w:val="Normal"/>
    <w:uiPriority w:val="34"/>
    <w:qFormat/>
    <w:rsid w:val="007F06A4"/>
    <w:pPr>
      <w:ind w:left="720"/>
      <w:contextualSpacing/>
    </w:pPr>
  </w:style>
  <w:style w:type="character" w:styleId="Hyperlink">
    <w:name w:val="Hyperlink"/>
    <w:basedOn w:val="DefaultParagraphFont"/>
    <w:uiPriority w:val="99"/>
    <w:unhideWhenUsed/>
    <w:rsid w:val="00B43F17"/>
    <w:rPr>
      <w:color w:val="0563C1" w:themeColor="hyperlink"/>
      <w:u w:val="single"/>
    </w:rPr>
  </w:style>
  <w:style w:type="paragraph" w:styleId="Title">
    <w:name w:val="Title"/>
    <w:basedOn w:val="Normal"/>
    <w:next w:val="Normal"/>
    <w:link w:val="TitleChar"/>
    <w:uiPriority w:val="10"/>
    <w:qFormat/>
    <w:rsid w:val="0030393B"/>
    <w:pPr>
      <w:spacing w:after="0" w:line="240" w:lineRule="auto"/>
    </w:pPr>
    <w:rPr>
      <w:rFonts w:ascii="Gulliver-Regular" w:hAnsi="Gulliver-Regular"/>
      <w:b/>
      <w:bCs/>
      <w:sz w:val="16"/>
      <w:szCs w:val="16"/>
    </w:rPr>
  </w:style>
  <w:style w:type="character" w:customStyle="1" w:styleId="TitleChar">
    <w:name w:val="Title Char"/>
    <w:basedOn w:val="DefaultParagraphFont"/>
    <w:link w:val="Title"/>
    <w:uiPriority w:val="10"/>
    <w:rsid w:val="0030393B"/>
    <w:rPr>
      <w:rFonts w:ascii="Gulliver-Regular" w:hAnsi="Gulliver-Regular"/>
      <w:b/>
      <w:bCs/>
      <w:sz w:val="16"/>
      <w:szCs w:val="16"/>
    </w:rPr>
  </w:style>
  <w:style w:type="character" w:customStyle="1" w:styleId="Heading1Char">
    <w:name w:val="Heading 1 Char"/>
    <w:basedOn w:val="DefaultParagraphFont"/>
    <w:link w:val="Heading1"/>
    <w:uiPriority w:val="9"/>
    <w:rsid w:val="0030393B"/>
    <w:rPr>
      <w:rFonts w:ascii="Gulliver-Regular" w:hAnsi="Gulliver-Regular"/>
      <w:b/>
      <w:bCs/>
      <w:sz w:val="18"/>
      <w:szCs w:val="18"/>
    </w:rPr>
  </w:style>
  <w:style w:type="character" w:customStyle="1" w:styleId="Heading2Char">
    <w:name w:val="Heading 2 Char"/>
    <w:basedOn w:val="DefaultParagraphFont"/>
    <w:link w:val="Heading2"/>
    <w:uiPriority w:val="9"/>
    <w:rsid w:val="0030393B"/>
    <w:rPr>
      <w:rFonts w:ascii="Gulliver-Regular" w:hAnsi="Gulliver-Regular"/>
      <w:b/>
      <w:bCs/>
      <w:sz w:val="18"/>
      <w:szCs w:val="18"/>
    </w:rPr>
  </w:style>
  <w:style w:type="table" w:styleId="TableGrid">
    <w:name w:val="Table Grid"/>
    <w:basedOn w:val="TableNormal"/>
    <w:uiPriority w:val="99"/>
    <w:rsid w:val="00D00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00AEE"/>
    <w:rPr>
      <w:color w:val="954F72" w:themeColor="followedHyperlink"/>
      <w:u w:val="single"/>
    </w:rPr>
  </w:style>
  <w:style w:type="paragraph" w:customStyle="1" w:styleId="AA">
    <w:name w:val="AA"/>
    <w:basedOn w:val="Normal"/>
    <w:qFormat/>
    <w:rsid w:val="00B05E58"/>
    <w:pPr>
      <w:widowControl w:val="0"/>
      <w:autoSpaceDE w:val="0"/>
      <w:autoSpaceDN w:val="0"/>
      <w:adjustRightInd w:val="0"/>
      <w:snapToGrid w:val="0"/>
      <w:spacing w:afterLines="50" w:after="200" w:line="240" w:lineRule="auto"/>
    </w:pPr>
    <w:rPr>
      <w:rFonts w:ascii="Cambria" w:eastAsia="SimSun" w:hAnsi="Cambria" w:cs="Cambria"/>
      <w:b/>
      <w:bCs/>
      <w:color w:val="C45911" w:themeColor="accent2" w:themeShade="BF"/>
      <w:sz w:val="24"/>
      <w:szCs w:val="24"/>
      <w:lang w:val="tr-TR"/>
    </w:rPr>
  </w:style>
  <w:style w:type="paragraph" w:customStyle="1" w:styleId="1">
    <w:name w:val="1"/>
    <w:basedOn w:val="Normal"/>
    <w:qFormat/>
    <w:rsid w:val="00B05E58"/>
    <w:pPr>
      <w:autoSpaceDE w:val="0"/>
      <w:autoSpaceDN w:val="0"/>
      <w:adjustRightInd w:val="0"/>
      <w:snapToGrid w:val="0"/>
      <w:spacing w:beforeLines="100" w:afterLines="50" w:after="0" w:line="240" w:lineRule="auto"/>
      <w:ind w:leftChars="1500" w:left="1500"/>
      <w:jc w:val="both"/>
    </w:pPr>
    <w:rPr>
      <w:rFonts w:ascii="Cambria" w:eastAsia="SimSun" w:hAnsi="Cambria" w:cs="Tw Cen MT"/>
      <w:b/>
      <w:color w:val="C45911" w:themeColor="accent2" w:themeShade="BF"/>
      <w:sz w:val="24"/>
      <w:szCs w:val="24"/>
      <w:lang w:val="en-US" w:eastAsia="zh-CN"/>
    </w:rPr>
  </w:style>
  <w:style w:type="table" w:styleId="PlainTable2">
    <w:name w:val="Plain Table 2"/>
    <w:basedOn w:val="TableNormal"/>
    <w:uiPriority w:val="42"/>
    <w:rsid w:val="002F1914"/>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Preformatted">
    <w:name w:val="HTML Preformatted"/>
    <w:basedOn w:val="Normal"/>
    <w:link w:val="HTMLPreformattedChar"/>
    <w:uiPriority w:val="99"/>
    <w:unhideWhenUsed/>
    <w:rsid w:val="00BC5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rsid w:val="00BC5D6C"/>
    <w:rPr>
      <w:rFonts w:ascii="Courier New" w:eastAsia="Times New Roman" w:hAnsi="Courier New" w:cs="Courier New"/>
      <w:sz w:val="20"/>
      <w:szCs w:val="20"/>
      <w:lang w:val="en-ID" w:eastAsia="en-ID"/>
    </w:rPr>
  </w:style>
  <w:style w:type="table" w:styleId="PlainTable4">
    <w:name w:val="Plain Table 4"/>
    <w:basedOn w:val="TableNormal"/>
    <w:uiPriority w:val="44"/>
    <w:rsid w:val="0046790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EF4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72219">
      <w:bodyDiv w:val="1"/>
      <w:marLeft w:val="0"/>
      <w:marRight w:val="0"/>
      <w:marTop w:val="0"/>
      <w:marBottom w:val="0"/>
      <w:divBdr>
        <w:top w:val="none" w:sz="0" w:space="0" w:color="auto"/>
        <w:left w:val="none" w:sz="0" w:space="0" w:color="auto"/>
        <w:bottom w:val="none" w:sz="0" w:space="0" w:color="auto"/>
        <w:right w:val="none" w:sz="0" w:space="0" w:color="auto"/>
      </w:divBdr>
    </w:div>
    <w:div w:id="416244131">
      <w:bodyDiv w:val="1"/>
      <w:marLeft w:val="0"/>
      <w:marRight w:val="0"/>
      <w:marTop w:val="0"/>
      <w:marBottom w:val="0"/>
      <w:divBdr>
        <w:top w:val="none" w:sz="0" w:space="0" w:color="auto"/>
        <w:left w:val="none" w:sz="0" w:space="0" w:color="auto"/>
        <w:bottom w:val="none" w:sz="0" w:space="0" w:color="auto"/>
        <w:right w:val="none" w:sz="0" w:space="0" w:color="auto"/>
      </w:divBdr>
    </w:div>
    <w:div w:id="434982813">
      <w:bodyDiv w:val="1"/>
      <w:marLeft w:val="0"/>
      <w:marRight w:val="0"/>
      <w:marTop w:val="0"/>
      <w:marBottom w:val="0"/>
      <w:divBdr>
        <w:top w:val="none" w:sz="0" w:space="0" w:color="auto"/>
        <w:left w:val="none" w:sz="0" w:space="0" w:color="auto"/>
        <w:bottom w:val="none" w:sz="0" w:space="0" w:color="auto"/>
        <w:right w:val="none" w:sz="0" w:space="0" w:color="auto"/>
      </w:divBdr>
    </w:div>
    <w:div w:id="542250752">
      <w:bodyDiv w:val="1"/>
      <w:marLeft w:val="0"/>
      <w:marRight w:val="0"/>
      <w:marTop w:val="0"/>
      <w:marBottom w:val="0"/>
      <w:divBdr>
        <w:top w:val="none" w:sz="0" w:space="0" w:color="auto"/>
        <w:left w:val="none" w:sz="0" w:space="0" w:color="auto"/>
        <w:bottom w:val="none" w:sz="0" w:space="0" w:color="auto"/>
        <w:right w:val="none" w:sz="0" w:space="0" w:color="auto"/>
      </w:divBdr>
    </w:div>
    <w:div w:id="712197797">
      <w:bodyDiv w:val="1"/>
      <w:marLeft w:val="0"/>
      <w:marRight w:val="0"/>
      <w:marTop w:val="0"/>
      <w:marBottom w:val="0"/>
      <w:divBdr>
        <w:top w:val="none" w:sz="0" w:space="0" w:color="auto"/>
        <w:left w:val="none" w:sz="0" w:space="0" w:color="auto"/>
        <w:bottom w:val="none" w:sz="0" w:space="0" w:color="auto"/>
        <w:right w:val="none" w:sz="0" w:space="0" w:color="auto"/>
      </w:divBdr>
    </w:div>
    <w:div w:id="890965372">
      <w:bodyDiv w:val="1"/>
      <w:marLeft w:val="0"/>
      <w:marRight w:val="0"/>
      <w:marTop w:val="0"/>
      <w:marBottom w:val="0"/>
      <w:divBdr>
        <w:top w:val="none" w:sz="0" w:space="0" w:color="auto"/>
        <w:left w:val="none" w:sz="0" w:space="0" w:color="auto"/>
        <w:bottom w:val="none" w:sz="0" w:space="0" w:color="auto"/>
        <w:right w:val="none" w:sz="0" w:space="0" w:color="auto"/>
      </w:divBdr>
    </w:div>
    <w:div w:id="938148344">
      <w:bodyDiv w:val="1"/>
      <w:marLeft w:val="0"/>
      <w:marRight w:val="0"/>
      <w:marTop w:val="0"/>
      <w:marBottom w:val="0"/>
      <w:divBdr>
        <w:top w:val="none" w:sz="0" w:space="0" w:color="auto"/>
        <w:left w:val="none" w:sz="0" w:space="0" w:color="auto"/>
        <w:bottom w:val="none" w:sz="0" w:space="0" w:color="auto"/>
        <w:right w:val="none" w:sz="0" w:space="0" w:color="auto"/>
      </w:divBdr>
    </w:div>
    <w:div w:id="1375424789">
      <w:bodyDiv w:val="1"/>
      <w:marLeft w:val="0"/>
      <w:marRight w:val="0"/>
      <w:marTop w:val="0"/>
      <w:marBottom w:val="0"/>
      <w:divBdr>
        <w:top w:val="none" w:sz="0" w:space="0" w:color="auto"/>
        <w:left w:val="none" w:sz="0" w:space="0" w:color="auto"/>
        <w:bottom w:val="none" w:sz="0" w:space="0" w:color="auto"/>
        <w:right w:val="none" w:sz="0" w:space="0" w:color="auto"/>
      </w:divBdr>
    </w:div>
    <w:div w:id="1517309334">
      <w:bodyDiv w:val="1"/>
      <w:marLeft w:val="0"/>
      <w:marRight w:val="0"/>
      <w:marTop w:val="0"/>
      <w:marBottom w:val="0"/>
      <w:divBdr>
        <w:top w:val="none" w:sz="0" w:space="0" w:color="auto"/>
        <w:left w:val="none" w:sz="0" w:space="0" w:color="auto"/>
        <w:bottom w:val="none" w:sz="0" w:space="0" w:color="auto"/>
        <w:right w:val="none" w:sz="0" w:space="0" w:color="auto"/>
      </w:divBdr>
    </w:div>
    <w:div w:id="15841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enisonconsulting.com/model-surveys/denison-model" TargetMode="External"/><Relationship Id="rId23" Type="http://schemas.openxmlformats.org/officeDocument/2006/relationships/hyperlink" Target="https://www.denisonconsulting.com/docs/CultureGettingStarted/The_Denison_Model.htm" TargetMode="Externa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2.png"/></Relationships>
</file>

<file path=word/_rels/header2.xml.rels><?xml version="1.0" encoding="UTF-8" standalone="yes"?>
<Relationships xmlns="http://schemas.openxmlformats.org/package/2006/relationships"><Relationship Id="rId3" Type="http://schemas.openxmlformats.org/officeDocument/2006/relationships/hyperlink" Target="http://www.ejournal.polbeng.ac.id/index.php/IBP" TargetMode="External"/><Relationship Id="rId7"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mailto:inovbiz@polbeng.ac.id" TargetMode="External"/><Relationship Id="rId5" Type="http://schemas.openxmlformats.org/officeDocument/2006/relationships/hyperlink" Target="http://www.ejournal.polbeng.ac.id/index.php/IBP" TargetMode="External"/><Relationship Id="rId4" Type="http://schemas.openxmlformats.org/officeDocument/2006/relationships/hyperlink" Target="mailto:inovbiz@polbe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442BF-00A7-48DD-8A86-5C5991D8E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4753</Words>
  <Characters>27094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Tiggi Choanji</dc:creator>
  <cp:keywords/>
  <dc:description/>
  <cp:lastModifiedBy>Pebri Tutur Srihadi</cp:lastModifiedBy>
  <cp:revision>8</cp:revision>
  <cp:lastPrinted>2016-12-21T08:58:00Z</cp:lastPrinted>
  <dcterms:created xsi:type="dcterms:W3CDTF">2019-05-10T00:44:00Z</dcterms:created>
  <dcterms:modified xsi:type="dcterms:W3CDTF">2019-05-10T00:48:00Z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http://www.zotero.org/styles/elsevier-harvard</vt:lpwstr>
  </property>
  <property fmtid="{D5CDD505-2E9C-101B-9397-08002B2CF9AE}" pid="3" name="Mendeley Document_1">
    <vt:lpwstr>True</vt:lpwstr>
  </property>
  <property fmtid="{D5CDD505-2E9C-101B-9397-08002B2CF9AE}" pid="4" name="Mendeley Unique User Id_1">
    <vt:lpwstr>ae1c4b7d-414c-304e-9b6f-cede812eba24</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http://www.zotero.org/styles/elsevier-harvard</vt:lpwstr>
  </property>
  <property fmtid="{D5CDD505-2E9C-101B-9397-08002B2CF9AE}" pid="14" name="Mendeley Recent Style Name 4_1">
    <vt:lpwstr>Elsevier Harvard (with titles)</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